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Mexico</w:t>
      </w:r>
      <w:r>
        <w:t xml:space="preserve"> </w:t>
      </w:r>
      <w:r>
        <w:t xml:space="preserve">Mexico</w:t>
      </w:r>
      <w:r>
        <w:t xml:space="preserve"> </w:t>
      </w:r>
      <w:r>
        <w:t xml:space="preserve">City</w:t>
      </w:r>
    </w:p>
    <w:bookmarkStart w:id="21" w:name="purchase-order"/>
    <w:p>
      <w:pPr>
        <w:pStyle w:val="Heading1"/>
      </w:pPr>
      <w:r>
        <w:t xml:space="preserve">PURCHASE ORDER</w:t>
      </w:r>
    </w:p>
    <w:bookmarkStart w:id="20" w:name="Xeeb0717bc19490b68a94f0fc2c1b1c98b20d433"/>
    <w:p>
      <w:pPr>
        <w:pStyle w:val="Heading2"/>
      </w:pPr>
      <w:r>
        <w:t xml:space="preserve">Official Procurement Document for Military Officer Supply</w:t>
      </w:r>
    </w:p>
    <w:p>
      <w:pPr>
        <w:pStyle w:val="FirstParagraph"/>
      </w:pPr>
      <w:r>
        <w:rPr>
          <w:bCs/>
          <w:b/>
        </w:rPr>
        <w:t xml:space="preserve">Issuing Authority:</w:t>
      </w:r>
      <w:r>
        <w:t xml:space="preserve"> </w:t>
      </w:r>
      <w:r>
        <w:t xml:space="preserve">Secretaría de la Defensa Nacional – Cuartel General, Mexico Mexico City</w:t>
      </w:r>
    </w:p>
    <w:p>
      <w:pPr>
        <w:pStyle w:val="BodyText"/>
      </w:pPr>
      <w:r>
        <w:rPr>
          <w:bCs/>
          <w:b/>
        </w:rPr>
        <w:t xml:space="preserve">Document Classification:</w:t>
      </w:r>
      <w:r>
        <w:t xml:space="preserve"> </w:t>
      </w:r>
      <w:r>
        <w:t xml:space="preserve">Official Use – Procurement Division</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PO-MIL-MX-2025-04871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Delivery Deadline:</w:t>
            </w:r>
          </w:p>
        </w:tc>
        <w:tc>
          <w:tcPr/>
          <w:p>
            <w:pPr>
              <w:pStyle w:val="Compact"/>
              <w:jc w:val="left"/>
            </w:pPr>
            <w:r>
              <w:t xml:space="preserve">July 15, 2025</w:t>
            </w:r>
          </w:p>
        </w:tc>
      </w:tr>
      <w:tr>
        <w:tc>
          <w:tcPr/>
          <w:p>
            <w:pPr>
              <w:pStyle w:val="Compact"/>
              <w:jc w:val="left"/>
            </w:pPr>
            <w:r>
              <w:t xml:space="preserve">Place of Execution:</w:t>
            </w:r>
          </w:p>
        </w:tc>
        <w:tc>
          <w:tcPr/>
          <w:p>
            <w:pPr>
              <w:pStyle w:val="Compact"/>
              <w:jc w:val="left"/>
            </w:pPr>
            <w:r>
              <w:t xml:space="preserve">Mexico Mexico City, CDMX, México</w:t>
            </w:r>
          </w:p>
        </w:tc>
      </w:tr>
      <w:tr>
        <w:tc>
          <w:tcPr/>
          <w:p>
            <w:pPr>
              <w:pStyle w:val="Compact"/>
              <w:jc w:val="left"/>
            </w:pPr>
            <w:r>
              <w:t xml:space="preserve">Requisitioning Unit:</w:t>
            </w:r>
          </w:p>
        </w:tc>
        <w:tc>
          <w:tcPr/>
          <w:p>
            <w:pPr>
              <w:pStyle w:val="Compact"/>
              <w:jc w:val="left"/>
            </w:pPr>
            <w:r>
              <w:t xml:space="preserve">Estado Mayor General, Military Officer Corps, Mexico Mexico City Garrison</w:t>
            </w:r>
          </w:p>
        </w:tc>
      </w:tr>
      <w:tr>
        <w:tc>
          <w:tcPr/>
          <w:p>
            <w:pPr>
              <w:pStyle w:val="Compact"/>
              <w:jc w:val="left"/>
            </w:pPr>
            <w:r>
              <w:t xml:space="preserve">Authorized Officer:</w:t>
            </w:r>
          </w:p>
        </w:tc>
        <w:tc>
          <w:tcPr/>
          <w:p>
            <w:pPr>
              <w:pStyle w:val="Compact"/>
              <w:jc w:val="left"/>
            </w:pPr>
            <w:r>
              <w:t xml:space="preserve">Coronel de Infantería, Lic. Ricardo Mendoza Salazar</w:t>
            </w:r>
          </w:p>
        </w:tc>
      </w:tr>
      <w:tr>
        <w:tc>
          <w:tcPr/>
          <w:p>
            <w:pPr>
              <w:pStyle w:val="Compact"/>
              <w:jc w:val="left"/>
            </w:pPr>
            <w:r>
              <w:t xml:space="preserve">Currency:</w:t>
            </w:r>
          </w:p>
        </w:tc>
        <w:tc>
          <w:tcPr/>
          <w:p>
            <w:pPr>
              <w:pStyle w:val="Compact"/>
              <w:jc w:val="left"/>
            </w:pPr>
            <w:r>
              <w:t xml:space="preserve">Mexican Peso (MXN)</w:t>
            </w:r>
          </w:p>
        </w:tc>
      </w:tr>
    </w:tbl>
    <w:p>
      <w:pPr>
        <w:pStyle w:val="BodyText"/>
      </w:pPr>
      <w:r>
        <w:t xml:space="preserve">1. PARTIES TO THIS PURCHASE ORDER</w:t>
      </w:r>
    </w:p>
    <w:p>
      <w:pPr>
        <w:pStyle w:val="BodyText"/>
      </w:pPr>
      <w:r>
        <w:t xml:space="preserve">This Purchase Order is issued by the</w:t>
      </w:r>
      <w:r>
        <w:t xml:space="preserve"> </w:t>
      </w:r>
      <w:r>
        <w:rPr>
          <w:bCs/>
          <w:b/>
        </w:rPr>
        <w:t xml:space="preserve">Requisitioning Party</w:t>
      </w:r>
      <w:r>
        <w:t xml:space="preserve">, identified as the Military Officer Procurement Office of the Cuartel General located in Mexico Mexico City, Av. Insurgentes Sur No. 1000, Col. Insurgentes Mixcoac, C.P. 03920, Mexico Mexico City, CDMX, México. The</w:t>
      </w:r>
      <w:r>
        <w:t xml:space="preserve"> </w:t>
      </w:r>
      <w:r>
        <w:rPr>
          <w:bCs/>
          <w:b/>
        </w:rPr>
        <w:t xml:space="preserve">Supplier Party</w:t>
      </w:r>
      <w:r>
        <w:t xml:space="preserve"> </w:t>
      </w:r>
      <w:r>
        <w:t xml:space="preserve">is identified as Uniformes y Equipamiento Militar del Centro, S.A. de C.V., a registered commercial entity operating within the jurisdiction of Mexico Mexico City, holding RFC number UEM980315KJ2 and commercial registration No. 4471-B, with its principal warehouse and delivery facility situated at Calle Orizaba No. 215, Col. Doctores, C.P. 03120, Mexico Mexico City, CDMX.</w:t>
      </w:r>
    </w:p>
    <w:p>
      <w:pPr>
        <w:pStyle w:val="BodyText"/>
      </w:pPr>
      <w:r>
        <w:t xml:space="preserve">2. PURPOSE AND SCOPE</w:t>
      </w:r>
    </w:p>
    <w:p>
      <w:pPr>
        <w:pStyle w:val="BodyText"/>
      </w:pPr>
      <w:r>
        <w:t xml:space="preserve">This Purchase Order authorizes the procurement of standardized military uniforms, personal protective equipment, and operational accessories specifically designated for the use of a Military Officer assigned to active duty at the Mexico Mexico City Garrison. The items listed herein comply with the specifications established by the Reglamento de Uniformes del Ejército y Fuerza Aérea Mexicanos and are intended to ensure that the Military Officer maintains full compliance with dress code regulations, operational readiness standards, and the institutional identity of the armed forces while performing duties within the metropolitan area of Mexico Mexico City. All materials must meet the quality thresholds defined by the Comisión de Abastecimiento Militar and must be delivered to the designated receiving point in Mexico Mexico City no later than the deadline stated above.</w:t>
      </w:r>
    </w:p>
    <w:p>
      <w:pPr>
        <w:pStyle w:val="BodyText"/>
      </w:pPr>
      <w:r>
        <w:t xml:space="preserve">3. LINE ITEMS AND QUANTITIES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Subtotal (MXN)</w:t>
            </w:r>
          </w:p>
        </w:tc>
      </w:tr>
      <w:tr>
        <w:tc>
          <w:tcPr/>
          <w:p>
            <w:pPr>
              <w:pStyle w:val="Compact"/>
              <w:jc w:val="left"/>
            </w:pPr>
            <w:r>
              <w:t xml:space="preserve">01</w:t>
            </w:r>
          </w:p>
        </w:tc>
        <w:tc>
          <w:tcPr/>
          <w:p>
            <w:pPr>
              <w:pStyle w:val="Compact"/>
              <w:jc w:val="left"/>
            </w:pPr>
            <w:r>
              <w:t xml:space="preserve">Service Uniform – Military Officer (Tunic, Trousers, Belt)</w:t>
            </w:r>
          </w:p>
        </w:tc>
        <w:tc>
          <w:tcPr/>
          <w:p>
            <w:pPr>
              <w:pStyle w:val="Compact"/>
              <w:jc w:val="left"/>
            </w:pPr>
            <w:r>
              <w:t xml:space="preserve">Reglamento de Uniformes, Art. 14; Olive Drab, Size M</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02</w:t>
            </w:r>
          </w:p>
        </w:tc>
        <w:tc>
          <w:tcPr/>
          <w:p>
            <w:pPr>
              <w:pStyle w:val="Compact"/>
              <w:jc w:val="left"/>
            </w:pPr>
            <w:r>
              <w:t xml:space="preserve">Formal Dress Uniform – Military Officer (Full Ensemble with Medals Rack)</w:t>
            </w:r>
          </w:p>
        </w:tc>
        <w:tc>
          <w:tcPr/>
          <w:p>
            <w:pPr>
              <w:pStyle w:val="Compact"/>
              <w:jc w:val="left"/>
            </w:pPr>
            <w:r>
              <w:t xml:space="preserve">Reglamento de Uniformes, Art. 22; Ceremonial Grade</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03</w:t>
            </w:r>
          </w:p>
        </w:tc>
        <w:tc>
          <w:tcPr/>
          <w:p>
            <w:pPr>
              <w:pStyle w:val="Compact"/>
              <w:jc w:val="left"/>
            </w:pPr>
            <w:r>
              <w:t xml:space="preserve">Combat Utility Uniform (CUU) – Military Officer</w:t>
            </w:r>
          </w:p>
        </w:tc>
        <w:tc>
          <w:tcPr/>
          <w:p>
            <w:pPr>
              <w:pStyle w:val="Compact"/>
              <w:jc w:val="left"/>
            </w:pPr>
            <w:r>
              <w:t xml:space="preserve">Multi-cam pattern, Reinforced Knees, Size M</w:t>
            </w:r>
          </w:p>
        </w:tc>
        <w:tc>
          <w:tcPr/>
          <w:p>
            <w:pPr>
              <w:pStyle w:val="Compact"/>
              <w:jc w:val="left"/>
            </w:pPr>
            <w:r>
              <w:t xml:space="preserve">2</w:t>
            </w:r>
          </w:p>
        </w:tc>
        <w:tc>
          <w:tcPr/>
          <w:p>
            <w:pPr>
              <w:pStyle w:val="Compact"/>
              <w:jc w:val="left"/>
            </w:pPr>
            <w:r>
              <w:t xml:space="preserve">6,200.00</w:t>
            </w:r>
          </w:p>
        </w:tc>
        <w:tc>
          <w:tcPr/>
          <w:p>
            <w:pPr>
              <w:pStyle w:val="Compact"/>
              <w:jc w:val="left"/>
            </w:pPr>
            <w:r>
              <w:t xml:space="preserve">12,400.00</w:t>
            </w:r>
          </w:p>
        </w:tc>
      </w:tr>
      <w:tr>
        <w:tc>
          <w:tcPr/>
          <w:p>
            <w:pPr>
              <w:pStyle w:val="Compact"/>
              <w:jc w:val="left"/>
            </w:pPr>
            <w:r>
              <w:t xml:space="preserve">04</w:t>
            </w:r>
          </w:p>
        </w:tc>
        <w:tc>
          <w:tcPr/>
          <w:p>
            <w:pPr>
              <w:pStyle w:val="Compact"/>
              <w:jc w:val="left"/>
            </w:pPr>
            <w:r>
              <w:t xml:space="preserve">Service Cap / Kepi – Military Officer Rank Insignia</w:t>
            </w:r>
          </w:p>
        </w:tc>
        <w:tc>
          <w:tcPr/>
          <w:p>
            <w:pPr>
              <w:pStyle w:val="Compact"/>
              <w:jc w:val="left"/>
            </w:pPr>
            <w:r>
              <w:t xml:space="preserve">Gold braid, Unit patch Mexico Mexico City Garrison</w:t>
            </w:r>
          </w:p>
        </w:tc>
        <w:tc>
          <w:tcPr/>
          <w:p>
            <w:pPr>
              <w:pStyle w:val="Compact"/>
              <w:jc w:val="left"/>
            </w:pPr>
            <w:r>
              <w:t xml:space="preserve">2</w:t>
            </w:r>
          </w:p>
        </w:tc>
        <w:tc>
          <w:tcPr/>
          <w:p>
            <w:pPr>
              <w:pStyle w:val="Compact"/>
              <w:jc w:val="left"/>
            </w:pPr>
            <w:r>
              <w:t xml:space="preserve">1,150.00</w:t>
            </w:r>
          </w:p>
        </w:tc>
        <w:tc>
          <w:tcPr/>
          <w:p>
            <w:pPr>
              <w:pStyle w:val="Compact"/>
              <w:jc w:val="left"/>
            </w:pPr>
            <w:r>
              <w:t xml:space="preserve">2,300.00</w:t>
            </w:r>
          </w:p>
        </w:tc>
      </w:tr>
      <w:tr>
        <w:tc>
          <w:tcPr/>
          <w:p>
            <w:pPr>
              <w:pStyle w:val="Compact"/>
              <w:jc w:val="left"/>
            </w:pPr>
            <w:r>
              <w:t xml:space="preserve">05</w:t>
            </w:r>
          </w:p>
        </w:tc>
        <w:tc>
          <w:tcPr/>
          <w:p>
            <w:pPr>
              <w:pStyle w:val="Compact"/>
              <w:jc w:val="left"/>
            </w:pPr>
            <w:r>
              <w:t xml:space="preserve">Combat Boots – Military Officer (Leather, Steel Toe)</w:t>
            </w:r>
          </w:p>
        </w:tc>
        <w:tc>
          <w:tcPr/>
          <w:p>
            <w:pPr>
              <w:pStyle w:val="Compact"/>
              <w:jc w:val="left"/>
            </w:pPr>
            <w:r>
              <w:t xml:space="preserve">ANSI Z41, Size 10, Black</w:t>
            </w:r>
          </w:p>
        </w:tc>
        <w:tc>
          <w:tcPr/>
          <w:p>
            <w:pPr>
              <w:pStyle w:val="Compact"/>
              <w:jc w:val="left"/>
            </w:pPr>
            <w:r>
              <w:t xml:space="preserve">2</w:t>
            </w:r>
          </w:p>
        </w:tc>
        <w:tc>
          <w:tcPr/>
          <w:p>
            <w:pPr>
              <w:pStyle w:val="Compact"/>
              <w:jc w:val="left"/>
            </w:pPr>
            <w:r>
              <w:t xml:space="preserve">3,400.00</w:t>
            </w:r>
          </w:p>
        </w:tc>
        <w:tc>
          <w:tcPr/>
          <w:p>
            <w:pPr>
              <w:pStyle w:val="Compact"/>
              <w:jc w:val="left"/>
            </w:pPr>
            <w:r>
              <w:t xml:space="preserve">6,800.00</w:t>
            </w:r>
          </w:p>
        </w:tc>
      </w:tr>
      <w:tr>
        <w:tc>
          <w:tcPr/>
          <w:p>
            <w:pPr>
              <w:pStyle w:val="Compact"/>
              <w:jc w:val="left"/>
            </w:pPr>
            <w:r>
              <w:t xml:space="preserve">06</w:t>
            </w:r>
          </w:p>
        </w:tc>
        <w:tc>
          <w:tcPr/>
          <w:p>
            <w:pPr>
              <w:pStyle w:val="Compact"/>
              <w:jc w:val="left"/>
            </w:pPr>
            <w:r>
              <w:t xml:space="preserve">Personal Protective Vest – Level IIIA</w:t>
            </w:r>
          </w:p>
        </w:tc>
        <w:tc>
          <w:tcPr/>
          <w:p>
            <w:pPr>
              <w:pStyle w:val="Compact"/>
              <w:jc w:val="left"/>
            </w:pPr>
            <w:r>
              <w:t xml:space="preserve">NATO STANAG 4569, Military Officer fit</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07</w:t>
            </w:r>
          </w:p>
        </w:tc>
        <w:tc>
          <w:tcPr/>
          <w:p>
            <w:pPr>
              <w:pStyle w:val="Compact"/>
              <w:jc w:val="left"/>
            </w:pPr>
            <w:r>
              <w:t xml:space="preserve">Field Rucksack 45L – Military Officer Issue</w:t>
            </w:r>
          </w:p>
        </w:tc>
        <w:tc>
          <w:tcPr/>
          <w:p>
            <w:pPr>
              <w:pStyle w:val="Compact"/>
              <w:jc w:val="left"/>
            </w:pPr>
            <w:r>
              <w:t xml:space="preserve">Cordura 1000D, MOLLE compatible</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r>
        <w:tc>
          <w:tcPr/>
          <w:p>
            <w:pPr>
              <w:pStyle w:val="Compact"/>
              <w:jc w:val="left"/>
            </w:pPr>
            <w:r>
              <w:t xml:space="preserve">08</w:t>
            </w:r>
          </w:p>
        </w:tc>
        <w:tc>
          <w:tcPr/>
          <w:p>
            <w:pPr>
              <w:pStyle w:val="Compact"/>
              <w:jc w:val="left"/>
            </w:pPr>
            <w:r>
              <w:t xml:space="preserve">Engraved Identification Card Holder – Military Officer</w:t>
            </w:r>
          </w:p>
        </w:tc>
        <w:tc>
          <w:tcPr/>
          <w:p>
            <w:pPr>
              <w:pStyle w:val="Compact"/>
              <w:jc w:val="left"/>
            </w:pPr>
            <w:r>
              <w:t xml:space="preserve">Stainless steel, Unit crest Mexico Mexico City</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gridSpan w:val="5"/>
          </w:tcPr>
          <w:p>
            <w:pPr>
              <w:pStyle w:val="Compact"/>
              <w:jc w:val="right"/>
            </w:pPr>
            <w:r>
              <w:t xml:space="preserve">TOTAL PURCHASE ORDER VALUE:</w:t>
            </w:r>
          </w:p>
        </w:tc>
        <w:tc>
          <w:tcPr/>
          <w:p>
            <w:pPr>
              <w:pStyle w:val="Compact"/>
              <w:jc w:val="left"/>
            </w:pPr>
            <w:r>
              <w:t xml:space="preserve">65,700.00</w:t>
            </w:r>
          </w:p>
        </w:tc>
      </w:tr>
    </w:tbl>
    <w:p>
      <w:pPr>
        <w:pStyle w:val="BodyText"/>
      </w:pPr>
      <w:r>
        <w:t xml:space="preserve">4. TERMS AND CONDITIONS</w:t>
      </w:r>
    </w:p>
    <w:p>
      <w:pPr>
        <w:pStyle w:val="BodyText"/>
      </w:pPr>
      <w:r>
        <w:rPr>
          <w:bCs/>
          <w:b/>
        </w:rPr>
        <w:t xml:space="preserve">4.1 Delivery:</w:t>
      </w:r>
      <w:r>
        <w:t xml:space="preserve"> </w:t>
      </w:r>
      <w:r>
        <w:t xml:space="preserve">All items referenced in this Purchase Order shall be delivered to the receiving warehouse of the Military Officer Corps at the Cuartel General, Mexico Mexico City, no later than 17:00 hours on July 15, 2025. The Supplier Party bears full responsibility for transportation, insurance, and any customs or municipal transit permits required within the Mexico Mexico City metropolitan area.</w:t>
      </w:r>
    </w:p>
    <w:p>
      <w:pPr>
        <w:pStyle w:val="BodyText"/>
      </w:pPr>
      <w:r>
        <w:rPr>
          <w:bCs/>
          <w:b/>
        </w:rPr>
        <w:t xml:space="preserve">4.2 Inspection and Acceptance:</w:t>
      </w:r>
      <w:r>
        <w:t xml:space="preserve"> </w:t>
      </w:r>
      <w:r>
        <w:t xml:space="preserve">Upon delivery, a designated Military Officer of the receiving unit shall inspect all items for conformity with the specifications listed in Section 3. Any item found defective, non-conforming, or damaged shall be rejected in writing within five (5) business days. The Supplier Party shall replace rejected items at no additional cost within ten (10) business days of the rejection notice.</w:t>
      </w:r>
    </w:p>
    <w:p>
      <w:pPr>
        <w:pStyle w:val="BodyText"/>
      </w:pPr>
      <w:r>
        <w:rPr>
          <w:bCs/>
          <w:b/>
        </w:rPr>
        <w:t xml:space="preserve">4.3 Payment Terms:</w:t>
      </w:r>
      <w:r>
        <w:t xml:space="preserve"> </w:t>
      </w:r>
      <w:r>
        <w:t xml:space="preserve">Payment of the total Purchase Order value of MXN 65,700.00 shall be made via government transfer (SPEI) to the Supplier Party's designated account within thirty (30) calendar days following written acceptance of all items by the receiving Military Officer. Late payment shall accrue interest at the rate established by the Secretaría de Hacienda y Crédito Público.</w:t>
      </w:r>
    </w:p>
    <w:p>
      <w:pPr>
        <w:pStyle w:val="BodyText"/>
      </w:pPr>
      <w:r>
        <w:rPr>
          <w:bCs/>
          <w:b/>
        </w:rPr>
        <w:t xml:space="preserve">4.4 Compliance and Legal Framework:</w:t>
      </w:r>
      <w:r>
        <w:t xml:space="preserve"> </w:t>
      </w:r>
      <w:r>
        <w:t xml:space="preserve">This Purchase Order is governed by the Ley de Adquisiciones, Arrendamientos y Servicios del Sector Público and applicable military procurement regulations. Both parties acknowledge that the transaction takes place within the legal jurisdiction of Mexico Mexico City and is subject to the oversight of the Auditoría Superior de la Federación.</w:t>
      </w:r>
    </w:p>
    <w:p>
      <w:pPr>
        <w:pStyle w:val="BodyText"/>
      </w:pPr>
      <w:r>
        <w:rPr>
          <w:bCs/>
          <w:b/>
        </w:rPr>
        <w:t xml:space="preserve">4.5 Confidentiality:</w:t>
      </w:r>
      <w:r>
        <w:t xml:space="preserve"> </w:t>
      </w:r>
      <w:r>
        <w:t xml:space="preserve">The Supplier Party agrees to maintain strict confidentiality regarding the identity, rank, and operational assignment of the Military Officer for whom this equipment is procured. No information contained in this Purchase Order shall be disclosed to third parties without written authorization from the issuing Military Officer.</w:t>
      </w:r>
    </w:p>
    <w:p>
      <w:pPr>
        <w:pStyle w:val="BodyText"/>
      </w:pPr>
      <w:r>
        <w:rPr>
          <w:bCs/>
          <w:b/>
        </w:rPr>
        <w:t xml:space="preserve">4.6 Dispute Resolution:</w:t>
      </w:r>
      <w:r>
        <w:t xml:space="preserve"> </w:t>
      </w:r>
      <w:r>
        <w:t xml:space="preserve">Any dispute arising from this Purchase Order shall be resolved through the military administrative courts of Mexico Mexico City. Both parties waive the right to pursue civil litigation in commercial courts for matters directly related to the fulfillment of this military procurement document.</w:t>
      </w:r>
    </w:p>
    <w:p>
      <w:pPr>
        <w:pStyle w:val="BodyText"/>
      </w:pPr>
      <w:r>
        <w:t xml:space="preserve">5. AUTHORIZATION AND SIGNATURES</w:t>
      </w:r>
    </w:p>
    <w:p>
      <w:pPr>
        <w:pStyle w:val="BodyText"/>
      </w:pPr>
      <w:r>
        <w:t xml:space="preserve">This Purchase Order is executed in two (2) original copies, one retained by the Requisitioning Party at the Cuartel General in Mexico Mexico City and one delivered to the Supplier Party. Both copies carry equal legal validity. The signatures below constitute full authorization for the procurement described herein.</w:t>
      </w:r>
    </w:p>
    <w:p>
      <w:pPr>
        <w:pStyle w:val="BodyText"/>
      </w:pPr>
      <w:r>
        <w:rPr>
          <w:bCs/>
          <w:b/>
        </w:rPr>
        <w:t xml:space="preserve">Coronel de Infantería, Lic. Ricardo Mendoza Salazar</w:t>
      </w:r>
      <w:r>
        <w:br/>
      </w:r>
      <w:r>
        <w:t xml:space="preserve">Authorized Military Officer – Requisitioning Party</w:t>
      </w:r>
      <w:r>
        <w:br/>
      </w:r>
      <w:r>
        <w:t xml:space="preserve">Cuartel General, Mexico Mexico City</w:t>
      </w:r>
      <w:r>
        <w:br/>
      </w:r>
      <w:r>
        <w:t xml:space="preserve">Date: _______________</w:t>
      </w:r>
    </w:p>
    <w:p>
      <w:pPr>
        <w:pStyle w:val="BodyText"/>
      </w:pPr>
      <w:r>
        <w:rPr>
          <w:bCs/>
          <w:b/>
        </w:rPr>
        <w:t xml:space="preserve">Lic. Ana Patricia Gutiérrez Ríos</w:t>
      </w:r>
      <w:r>
        <w:br/>
      </w:r>
      <w:r>
        <w:t xml:space="preserve">Director General, Uniformes y Equipamiento Militar del Centro, S.A. de C.V.</w:t>
      </w:r>
      <w:r>
        <w:br/>
      </w:r>
      <w:r>
        <w:t xml:space="preserve">Supplier Party – Mexico Mexico City</w:t>
      </w:r>
      <w:r>
        <w:br/>
      </w:r>
      <w:r>
        <w:t xml:space="preserve">Date: _______________</w:t>
      </w:r>
    </w:p>
    <w:p>
      <w:pPr>
        <w:pStyle w:val="BodyText"/>
      </w:pPr>
      <w:r>
        <w:t xml:space="preserve">Purchase Order PO-MIL-MX-2025-04871 | Issued in Mexico Mexico City, CDMX, México | Page 1 of 1</w:t>
      </w:r>
    </w:p>
    <w:p>
      <w:pPr>
        <w:pStyle w:val="BodyText"/>
      </w:pPr>
      <w:r>
        <w:t xml:space="preserve">This document is the property of the Secretaría de la Defensa Nacional. Unauthorized reproduction or distribution is prohibited under Mexican federal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Mexico Mexico City</dc:title>
  <dc:creator/>
  <dc:language>en</dc:language>
  <cp:keywords/>
  <dcterms:created xsi:type="dcterms:W3CDTF">2026-10-10T03:53:53Z</dcterms:created>
  <dcterms:modified xsi:type="dcterms:W3CDTF">2026-10-10T03:53:53Z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