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FOR OFFICIAL USE ONLY — MILITARY PROCUREMENT</w:t>
      </w:r>
    </w:p>
    <w:bookmarkStart w:id="21" w:name="purchase-order"/>
    <w:p>
      <w:pPr>
        <w:pStyle w:val="Heading1"/>
      </w:pPr>
      <w:r>
        <w:t xml:space="preserve">PURCHASE ORDER</w:t>
      </w:r>
    </w:p>
    <w:bookmarkStart w:id="20" w:name="Xe47973d41f86e84a4a10347315b9583a75edad0"/>
    <w:p>
      <w:pPr>
        <w:pStyle w:val="Heading2"/>
      </w:pPr>
      <w:r>
        <w:t xml:space="preserve">Ministry of Defence of the Russian Federation — Saint Petersburg Garrison</w:t>
      </w:r>
    </w:p>
    <w:p>
      <w:pPr>
        <w:pStyle w:val="FirstParagraph"/>
      </w:pPr>
      <w:r>
        <w:t xml:space="preserve">PO No. SPB-MIL-2025-04471</w:t>
      </w:r>
    </w:p>
    <w:bookmarkEnd w:id="20"/>
    <w:bookmarkEnd w:id="21"/>
    <w:p>
      <w:pPr>
        <w:pStyle w:val="BodyText"/>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SPB-MIL-2025-04471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Saint Petersburg, Russia — 190000, 12th Liniyaya Naberezhnaya, Vasilyevsky Island</w:t>
            </w:r>
          </w:p>
        </w:tc>
      </w:tr>
      <w:tr>
        <w:tc>
          <w:tcPr/>
          <w:p>
            <w:pPr>
              <w:pStyle w:val="Compact"/>
              <w:jc w:val="left"/>
            </w:pPr>
            <w:r>
              <w:t xml:space="preserve">Procurement Authority:</w:t>
            </w:r>
          </w:p>
        </w:tc>
        <w:tc>
          <w:tcPr/>
          <w:p>
            <w:pPr>
              <w:pStyle w:val="Compact"/>
              <w:jc w:val="left"/>
            </w:pPr>
            <w:r>
              <w:t xml:space="preserve">Saint Petersburg Military District Procurement Office</w:t>
            </w:r>
          </w:p>
        </w:tc>
      </w:tr>
      <w:tr>
        <w:tc>
          <w:tcPr/>
          <w:p>
            <w:pPr>
              <w:pStyle w:val="Compact"/>
              <w:jc w:val="left"/>
            </w:pPr>
            <w:r>
              <w:t xml:space="preserve">Classification Level:</w:t>
            </w:r>
          </w:p>
        </w:tc>
        <w:tc>
          <w:tcPr/>
          <w:p>
            <w:pPr>
              <w:pStyle w:val="Compact"/>
              <w:jc w:val="left"/>
            </w:pPr>
            <w:r>
              <w:t xml:space="preserve">Restricted — Military Officer Use Only</w:t>
            </w:r>
          </w:p>
        </w:tc>
      </w:tr>
    </w:tbl>
    <w:p>
      <w:pPr>
        <w:pStyle w:val="BodyText"/>
      </w:pPr>
      <w:r>
        <w:t xml:space="preserve">2. BUYING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Rank and Name:</w:t>
            </w:r>
          </w:p>
        </w:tc>
        <w:tc>
          <w:tcPr/>
          <w:p>
            <w:pPr>
              <w:pStyle w:val="Compact"/>
              <w:jc w:val="left"/>
            </w:pPr>
            <w:r>
              <w:t xml:space="preserve">Colonel (Military Officer) Andrei V. Petrovsky</w:t>
            </w:r>
          </w:p>
        </w:tc>
      </w:tr>
      <w:tr>
        <w:tc>
          <w:tcPr/>
          <w:p>
            <w:pPr>
              <w:pStyle w:val="Compact"/>
              <w:jc w:val="left"/>
            </w:pPr>
            <w:r>
              <w:t xml:space="preserve">Position:</w:t>
            </w:r>
          </w:p>
        </w:tc>
        <w:tc>
          <w:tcPr/>
          <w:p>
            <w:pPr>
              <w:pStyle w:val="Compact"/>
              <w:jc w:val="left"/>
            </w:pPr>
            <w:r>
              <w:t xml:space="preserve">Chief of Logistics, Saint Petersburg Garrison Command</w:t>
            </w:r>
          </w:p>
        </w:tc>
      </w:tr>
      <w:tr>
        <w:tc>
          <w:tcPr/>
          <w:p>
            <w:pPr>
              <w:pStyle w:val="Compact"/>
              <w:jc w:val="left"/>
            </w:pPr>
            <w:r>
              <w:t xml:space="preserve">Unit:</w:t>
            </w:r>
          </w:p>
        </w:tc>
        <w:tc>
          <w:tcPr/>
          <w:p>
            <w:pPr>
              <w:pStyle w:val="Compact"/>
              <w:jc w:val="left"/>
            </w:pPr>
            <w:r>
              <w:t xml:space="preserve">1st Guards Tank Division, Saint Petersburg, Russia</w:t>
            </w:r>
          </w:p>
        </w:tc>
      </w:tr>
      <w:tr>
        <w:tc>
          <w:tcPr/>
          <w:p>
            <w:pPr>
              <w:pStyle w:val="Compact"/>
              <w:jc w:val="left"/>
            </w:pPr>
            <w:r>
              <w:t xml:space="preserve">Address:</w:t>
            </w:r>
          </w:p>
        </w:tc>
        <w:tc>
          <w:tcPr/>
          <w:p>
            <w:pPr>
              <w:pStyle w:val="Compact"/>
              <w:jc w:val="left"/>
            </w:pPr>
            <w:r>
              <w:t xml:space="preserve">190000, Saint Petersburg, Russia, 12th Liniyaya Naberezhnaya, Building 4, Room 217</w:t>
            </w:r>
          </w:p>
        </w:tc>
      </w:tr>
      <w:tr>
        <w:tc>
          <w:tcPr/>
          <w:p>
            <w:pPr>
              <w:pStyle w:val="Compact"/>
              <w:jc w:val="left"/>
            </w:pPr>
            <w:r>
              <w:t xml:space="preserve">Telephone:</w:t>
            </w:r>
          </w:p>
        </w:tc>
        <w:tc>
          <w:tcPr/>
          <w:p>
            <w:pPr>
              <w:pStyle w:val="Compact"/>
              <w:jc w:val="left"/>
            </w:pPr>
            <w:r>
              <w:t xml:space="preserve">+7 (812) 555-0147</w:t>
            </w:r>
          </w:p>
        </w:tc>
      </w:tr>
      <w:tr>
        <w:tc>
          <w:tcPr/>
          <w:p>
            <w:pPr>
              <w:pStyle w:val="Compact"/>
              <w:jc w:val="left"/>
            </w:pPr>
            <w:r>
              <w:t xml:space="preserve">Official Email:</w:t>
            </w:r>
          </w:p>
        </w:tc>
        <w:tc>
          <w:tcPr/>
          <w:p>
            <w:pPr>
              <w:pStyle w:val="Compact"/>
              <w:jc w:val="left"/>
            </w:pPr>
            <w:r>
              <w:t xml:space="preserve">petrovsky.spb.garrison@mil.ru</w:t>
            </w:r>
          </w:p>
        </w:tc>
      </w:tr>
    </w:tbl>
    <w:p>
      <w:pPr>
        <w:pStyle w:val="BodyText"/>
      </w:pPr>
      <w:r>
        <w:t xml:space="preserve">3.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OOO "Severnyy Snabzhenie" (Northern Supply Company)</w:t>
            </w:r>
          </w:p>
        </w:tc>
      </w:tr>
      <w:tr>
        <w:tc>
          <w:tcPr/>
          <w:p>
            <w:pPr>
              <w:pStyle w:val="Compact"/>
              <w:jc w:val="left"/>
            </w:pPr>
            <w:r>
              <w:t xml:space="preserve">Registration No.:</w:t>
            </w:r>
          </w:p>
        </w:tc>
        <w:tc>
          <w:tcPr/>
          <w:p>
            <w:pPr>
              <w:pStyle w:val="Compact"/>
              <w:jc w:val="left"/>
            </w:pPr>
            <w:r>
              <w:t xml:space="preserve">7811234567</w:t>
            </w:r>
          </w:p>
        </w:tc>
      </w:tr>
      <w:tr>
        <w:tc>
          <w:tcPr/>
          <w:p>
            <w:pPr>
              <w:pStyle w:val="Compact"/>
              <w:jc w:val="left"/>
            </w:pPr>
            <w:r>
              <w:t xml:space="preserve">Address:</w:t>
            </w:r>
          </w:p>
        </w:tc>
        <w:tc>
          <w:tcPr/>
          <w:p>
            <w:pPr>
              <w:pStyle w:val="Compact"/>
              <w:jc w:val="left"/>
            </w:pPr>
            <w:r>
              <w:t xml:space="preserve">196105, Saint Petersburg, Russia, Moskovsky Prospekt, 150, Office 342</w:t>
            </w:r>
          </w:p>
        </w:tc>
      </w:tr>
      <w:tr>
        <w:tc>
          <w:tcPr/>
          <w:p>
            <w:pPr>
              <w:pStyle w:val="Compact"/>
              <w:jc w:val="left"/>
            </w:pPr>
            <w:r>
              <w:t xml:space="preserve">Bank Details:</w:t>
            </w:r>
          </w:p>
        </w:tc>
        <w:tc>
          <w:tcPr/>
          <w:p>
            <w:pPr>
              <w:pStyle w:val="Compact"/>
              <w:jc w:val="left"/>
            </w:pPr>
            <w:r>
              <w:t xml:space="preserve">Sberbank, BIC: 044030643, Account: 40702810400000012345</w:t>
            </w:r>
          </w:p>
        </w:tc>
      </w:tr>
      <w:tr>
        <w:tc>
          <w:tcPr/>
          <w:p>
            <w:pPr>
              <w:pStyle w:val="Compact"/>
              <w:jc w:val="left"/>
            </w:pPr>
            <w:r>
              <w:t xml:space="preserve">Contact Person:</w:t>
            </w:r>
          </w:p>
        </w:tc>
        <w:tc>
          <w:tcPr/>
          <w:p>
            <w:pPr>
              <w:pStyle w:val="Compact"/>
              <w:jc w:val="left"/>
            </w:pPr>
            <w:r>
              <w:t xml:space="preserve">Mr. Dmitry K. Volkov, Sales Director</w:t>
            </w:r>
          </w:p>
        </w:tc>
      </w:tr>
      <w:tr>
        <w:tc>
          <w:tcPr/>
          <w:p>
            <w:pPr>
              <w:pStyle w:val="Compact"/>
              <w:jc w:val="left"/>
            </w:pPr>
            <w:r>
              <w:t xml:space="preserve">Telephone:</w:t>
            </w:r>
          </w:p>
        </w:tc>
        <w:tc>
          <w:tcPr/>
          <w:p>
            <w:pPr>
              <w:pStyle w:val="Compact"/>
              <w:jc w:val="left"/>
            </w:pPr>
            <w:r>
              <w:t xml:space="preserve">+7 (812) 333-8890</w:t>
            </w:r>
          </w:p>
        </w:tc>
      </w:tr>
    </w:tbl>
    <w:p>
      <w:pPr>
        <w:pStyle w:val="BodyText"/>
      </w:pPr>
      <w:r>
        <w:t xml:space="preserve">4. LINE ITEMS —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Price (RUB)</w:t>
            </w:r>
          </w:p>
        </w:tc>
      </w:tr>
      <w:tr>
        <w:tc>
          <w:tcPr/>
          <w:p>
            <w:pPr>
              <w:pStyle w:val="Compact"/>
              <w:jc w:val="left"/>
            </w:pPr>
            <w:r>
              <w:t xml:space="preserve">1</w:t>
            </w:r>
          </w:p>
        </w:tc>
        <w:tc>
          <w:tcPr/>
          <w:p>
            <w:pPr>
              <w:pStyle w:val="Compact"/>
              <w:jc w:val="left"/>
            </w:pPr>
            <w:r>
              <w:t xml:space="preserve">Regulation Military Officer Service Uniform, Winter Issue (Great Coat, Trousers, Samovar Hat) — per GOST R 50739-2017</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Military Officer Field Uniform, Summer Issue (Jacket, Trousers, Beret) — per GOST R 50739-2017</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12,300.00</w:t>
            </w:r>
          </w:p>
        </w:tc>
        <w:tc>
          <w:tcPr/>
          <w:p>
            <w:pPr>
              <w:pStyle w:val="Compact"/>
              <w:jc w:val="left"/>
            </w:pPr>
            <w:r>
              <w:t xml:space="preserve">1,476,000.00</w:t>
            </w:r>
          </w:p>
        </w:tc>
      </w:tr>
      <w:tr>
        <w:tc>
          <w:tcPr/>
          <w:p>
            <w:pPr>
              <w:pStyle w:val="Compact"/>
              <w:jc w:val="left"/>
            </w:pPr>
            <w:r>
              <w:t xml:space="preserve">3</w:t>
            </w:r>
          </w:p>
        </w:tc>
        <w:tc>
          <w:tcPr/>
          <w:p>
            <w:pPr>
              <w:pStyle w:val="Compact"/>
              <w:jc w:val="left"/>
            </w:pPr>
            <w:r>
              <w:t xml:space="preserve">Regulation Combat Boots, Size Range 40–46, Leather Sole, per Military Officer Specification</w:t>
            </w:r>
          </w:p>
        </w:tc>
        <w:tc>
          <w:tcPr/>
          <w:p>
            <w:pPr>
              <w:pStyle w:val="Compact"/>
              <w:jc w:val="left"/>
            </w:pPr>
            <w:r>
              <w:t xml:space="preserve">240</w:t>
            </w:r>
          </w:p>
        </w:tc>
        <w:tc>
          <w:tcPr/>
          <w:p>
            <w:pPr>
              <w:pStyle w:val="Compact"/>
              <w:jc w:val="left"/>
            </w:pPr>
            <w:r>
              <w:t xml:space="preserve">Pairs</w:t>
            </w:r>
          </w:p>
        </w:tc>
        <w:tc>
          <w:tcPr/>
          <w:p>
            <w:pPr>
              <w:pStyle w:val="Compact"/>
              <w:jc w:val="left"/>
            </w:pPr>
            <w:r>
              <w:t xml:space="preserve">4,800.00</w:t>
            </w:r>
          </w:p>
        </w:tc>
        <w:tc>
          <w:tcPr/>
          <w:p>
            <w:pPr>
              <w:pStyle w:val="Compact"/>
              <w:jc w:val="left"/>
            </w:pPr>
            <w:r>
              <w:t xml:space="preserve">1,152,000.00</w:t>
            </w:r>
          </w:p>
        </w:tc>
      </w:tr>
      <w:tr>
        <w:tc>
          <w:tcPr/>
          <w:p>
            <w:pPr>
              <w:pStyle w:val="Compact"/>
              <w:jc w:val="left"/>
            </w:pPr>
            <w:r>
              <w:t xml:space="preserve">4</w:t>
            </w:r>
          </w:p>
        </w:tc>
        <w:tc>
          <w:tcPr/>
          <w:p>
            <w:pPr>
              <w:pStyle w:val="Compact"/>
              <w:jc w:val="left"/>
            </w:pPr>
            <w:r>
              <w:t xml:space="preserve">Military Officer Tactical Vest, Modular, Level IIIA Ballistic Protection, with Pouches</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2,560,000.00</w:t>
            </w:r>
          </w:p>
        </w:tc>
      </w:tr>
      <w:tr>
        <w:tc>
          <w:tcPr/>
          <w:p>
            <w:pPr>
              <w:pStyle w:val="Compact"/>
              <w:jc w:val="left"/>
            </w:pPr>
            <w:r>
              <w:t xml:space="preserve">5</w:t>
            </w:r>
          </w:p>
        </w:tc>
        <w:tc>
          <w:tcPr/>
          <w:p>
            <w:pPr>
              <w:pStyle w:val="Compact"/>
              <w:jc w:val="left"/>
            </w:pPr>
            <w:r>
              <w:t xml:space="preserve">Regulation Field Rucksack, 65L Capacity, with Rain Cover and Internal Organization</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6,200.00</w:t>
            </w:r>
          </w:p>
        </w:tc>
        <w:tc>
          <w:tcPr/>
          <w:p>
            <w:pPr>
              <w:pStyle w:val="Compact"/>
              <w:jc w:val="left"/>
            </w:pPr>
            <w:r>
              <w:t xml:space="preserve">744,000.00</w:t>
            </w:r>
          </w:p>
        </w:tc>
      </w:tr>
      <w:tr>
        <w:tc>
          <w:tcPr/>
          <w:p>
            <w:pPr>
              <w:pStyle w:val="Compact"/>
              <w:jc w:val="left"/>
            </w:pPr>
            <w:r>
              <w:t xml:space="preserve">6</w:t>
            </w:r>
          </w:p>
        </w:tc>
        <w:tc>
          <w:tcPr/>
          <w:p>
            <w:pPr>
              <w:pStyle w:val="Compact"/>
              <w:jc w:val="left"/>
            </w:pPr>
            <w:r>
              <w:t xml:space="preserve">Military Officer Identification Documents Set (Service Card, Dog Tag, Unit Patch Set)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174,000.00</w:t>
            </w:r>
          </w:p>
        </w:tc>
      </w:tr>
      <w:tr>
        <w:tc>
          <w:tcPr/>
          <w:p>
            <w:pPr>
              <w:pStyle w:val="Compact"/>
              <w:jc w:val="left"/>
            </w:pPr>
            <w:r>
              <w:t xml:space="preserve">7</w:t>
            </w:r>
          </w:p>
        </w:tc>
        <w:tc>
          <w:tcPr/>
          <w:p>
            <w:pPr>
              <w:pStyle w:val="Compact"/>
              <w:jc w:val="left"/>
            </w:pPr>
            <w:r>
              <w:t xml:space="preserve">Winter Insulated Gloves, Tactical, with Touchscreen Fingertips, per Military Officer Standard</w:t>
            </w:r>
          </w:p>
        </w:tc>
        <w:tc>
          <w:tcPr/>
          <w:p>
            <w:pPr>
              <w:pStyle w:val="Compact"/>
              <w:jc w:val="left"/>
            </w:pPr>
            <w:r>
              <w:t xml:space="preserve">240</w:t>
            </w:r>
          </w:p>
        </w:tc>
        <w:tc>
          <w:tcPr/>
          <w:p>
            <w:pPr>
              <w:pStyle w:val="Compact"/>
              <w:jc w:val="left"/>
            </w:pPr>
            <w:r>
              <w:t xml:space="preserve">Pairs</w:t>
            </w:r>
          </w:p>
        </w:tc>
        <w:tc>
          <w:tcPr/>
          <w:p>
            <w:pPr>
              <w:pStyle w:val="Compact"/>
              <w:jc w:val="left"/>
            </w:pPr>
            <w:r>
              <w:t xml:space="preserve">2,100.00</w:t>
            </w:r>
          </w:p>
        </w:tc>
        <w:tc>
          <w:tcPr/>
          <w:p>
            <w:pPr>
              <w:pStyle w:val="Compact"/>
              <w:jc w:val="left"/>
            </w:pPr>
            <w:r>
              <w:t xml:space="preserve">504,000.00</w:t>
            </w:r>
          </w:p>
        </w:tc>
      </w:tr>
      <w:tr>
        <w:tc>
          <w:tcPr/>
          <w:p>
            <w:pPr>
              <w:pStyle w:val="Compact"/>
              <w:jc w:val="left"/>
            </w:pPr>
            <w:r>
              <w:t xml:space="preserve">8</w:t>
            </w:r>
          </w:p>
        </w:tc>
        <w:tc>
          <w:tcPr/>
          <w:p>
            <w:pPr>
              <w:pStyle w:val="Compact"/>
              <w:jc w:val="left"/>
            </w:pPr>
            <w:r>
              <w:t xml:space="preserve">Regulation Canteen, 1L, Stainless Steel, with Insulated Sleeve and Cup</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114,000.00</w:t>
            </w:r>
          </w:p>
        </w:tc>
      </w:tr>
      <w:tr>
        <w:tc>
          <w:tcPr>
            <w:gridSpan w:val="5"/>
          </w:tcPr>
          <w:p>
            <w:pPr>
              <w:pStyle w:val="Compact"/>
              <w:jc w:val="right"/>
            </w:pPr>
            <w:r>
              <w:t xml:space="preserve">TOTAL PURCHASE ORDER VALUE:</w:t>
            </w:r>
          </w:p>
        </w:tc>
        <w:tc>
          <w:tcPr/>
          <w:p>
            <w:pPr>
              <w:pStyle w:val="Compact"/>
              <w:jc w:val="left"/>
            </w:pPr>
            <w:r>
              <w:t xml:space="preserve">8,944,000.00 RUB</w:t>
            </w:r>
          </w:p>
        </w:tc>
      </w:tr>
    </w:tbl>
    <w:p>
      <w:pPr>
        <w:pStyle w:val="BodyText"/>
      </w:pPr>
      <w:r>
        <w:t xml:space="preserve">5. TERMS AND CONDITIONS</w:t>
      </w:r>
    </w:p>
    <w:p>
      <w:pPr>
        <w:numPr>
          <w:ilvl w:val="0"/>
          <w:numId w:val="1001"/>
        </w:numPr>
        <w:pStyle w:val="Compact"/>
      </w:pPr>
      <w:r>
        <w:rPr>
          <w:bCs/>
          <w:b/>
        </w:rPr>
        <w:t xml:space="preserve">Delivery:</w:t>
      </w:r>
      <w:r>
        <w:t xml:space="preserve"> </w:t>
      </w:r>
      <w:r>
        <w:t xml:space="preserve">All items specified in this Purchase Order shall be delivered to the Saint Petersburg Garrison Command warehouse located at 12th Liniyaya Naberezhnaya, Building 4, Saint Petersburg, Russia, no later than 01 August 2025. Delivery shall be made during standard working hours (08:00–17:00, Monday through Friday).</w:t>
      </w:r>
    </w:p>
    <w:p>
      <w:pPr>
        <w:numPr>
          <w:ilvl w:val="0"/>
          <w:numId w:val="1001"/>
        </w:numPr>
        <w:pStyle w:val="Compact"/>
      </w:pPr>
      <w:r>
        <w:rPr>
          <w:bCs/>
          <w:b/>
        </w:rPr>
        <w:t xml:space="preserve">Payment Terms:</w:t>
      </w:r>
      <w:r>
        <w:t xml:space="preserve"> </w:t>
      </w:r>
      <w:r>
        <w:t xml:space="preserve">Payment shall be made within thirty (30) calendar days of the date of acceptance of goods by the receiving Military Officer designated by the Saint Petersburg Garrison. Payment shall be processed via bank transfer to the supplier account listed in Section 3 of this Purchase Order.</w:t>
      </w:r>
    </w:p>
    <w:p>
      <w:pPr>
        <w:numPr>
          <w:ilvl w:val="0"/>
          <w:numId w:val="1001"/>
        </w:numPr>
        <w:pStyle w:val="Compact"/>
      </w:pPr>
      <w:r>
        <w:rPr>
          <w:bCs/>
          <w:b/>
        </w:rPr>
        <w:t xml:space="preserve">Quality Assurance:</w:t>
      </w:r>
      <w:r>
        <w:t xml:space="preserve"> </w:t>
      </w:r>
      <w:r>
        <w:t xml:space="preserve">All items must conform to the applicable GOST standards and Military Officer equipment specifications issued by the Ministry of Defence of the Russian Federation. The receiving Military Officer reserves the right to reject any items that do not meet the specified quality, size, or material requirements.</w:t>
      </w:r>
    </w:p>
    <w:p>
      <w:pPr>
        <w:numPr>
          <w:ilvl w:val="0"/>
          <w:numId w:val="1001"/>
        </w:numPr>
        <w:pStyle w:val="Compact"/>
      </w:pPr>
      <w:r>
        <w:rPr>
          <w:bCs/>
          <w:b/>
        </w:rPr>
        <w:t xml:space="preserve">Warranty:</w:t>
      </w:r>
      <w:r>
        <w:t xml:space="preserve"> </w:t>
      </w:r>
      <w:r>
        <w:t xml:space="preserve">The supplier shall provide a minimum warranty period of twelve (12) months from the date of delivery for all items listed in this Purchase Order. Any defects discovered during the warranty period shall be repaired or replaced at the supplier's sole expense.</w:t>
      </w:r>
    </w:p>
    <w:p>
      <w:pPr>
        <w:numPr>
          <w:ilvl w:val="0"/>
          <w:numId w:val="1001"/>
        </w:numPr>
        <w:pStyle w:val="Compact"/>
      </w:pPr>
      <w:r>
        <w:rPr>
          <w:bCs/>
          <w:b/>
        </w:rPr>
        <w:t xml:space="preserve">Compliance:</w:t>
      </w:r>
      <w:r>
        <w:t xml:space="preserve"> </w:t>
      </w:r>
      <w:r>
        <w:t xml:space="preserve">This Purchase Order is issued in accordance with Federal Law No. 44-FZ on the Contract System in the Sphere of Procurement of Goods, Works, and Services for State and Municipal Needs, as well as internal regulations of the Saint Petersburg Military District.</w:t>
      </w:r>
    </w:p>
    <w:p>
      <w:pPr>
        <w:numPr>
          <w:ilvl w:val="0"/>
          <w:numId w:val="1001"/>
        </w:numPr>
        <w:pStyle w:val="Compact"/>
      </w:pPr>
      <w:r>
        <w:rPr>
          <w:bCs/>
          <w:b/>
        </w:rPr>
        <w:t xml:space="preserve">Confidentiality:</w:t>
      </w:r>
      <w:r>
        <w:t xml:space="preserve"> </w:t>
      </w:r>
      <w:r>
        <w:t xml:space="preserve">All information contained in this Purchase Order is classified as Restricted. Unauthorized disclosure of the contents of this document to any third party is prohibited. The Military Officer responsible for this procurement shall ensure proper handling and storage of all related documentation.</w:t>
      </w:r>
    </w:p>
    <w:p>
      <w:pPr>
        <w:numPr>
          <w:ilvl w:val="0"/>
          <w:numId w:val="1001"/>
        </w:numPr>
        <w:pStyle w:val="Compact"/>
      </w:pPr>
      <w:r>
        <w:rPr>
          <w:bCs/>
          <w:b/>
        </w:rPr>
        <w:t xml:space="preserve">Dispute Resolution:</w:t>
      </w:r>
      <w:r>
        <w:t xml:space="preserve"> </w:t>
      </w:r>
      <w:r>
        <w:t xml:space="preserve">Any disputes arising from the execution of this Purchase Order shall be resolved through negotiation between the Military Officer representative of the Saint Petersburg Garrison and the supplier. In the event of unresolved disputes, the matter shall be referred to the Arbitration Court of Saint Petersburg and the Leningrad Region.</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if such failure is caused by force majeure events, including but not limited to natural disasters, acts of war, or government-imposed restrictions affecting operations in Saint Petersburg, Russia.</w:t>
      </w:r>
    </w:p>
    <w:p>
      <w:pPr>
        <w:pStyle w:val="FirstParagraph"/>
      </w:pPr>
      <w:r>
        <w:rPr>
          <w:bCs/>
          <w:b/>
        </w:rPr>
        <w:t xml:space="preserve">NOTE:</w:t>
      </w:r>
      <w:r>
        <w:t xml:space="preserve"> </w:t>
      </w:r>
      <w:r>
        <w:t xml:space="preserve">This Purchase Order is issued for the exclusive use of the Military Officer designated in Section 2. All procurement activities related to this document shall be conducted within the jurisdiction of Saint Petersburg, Russia. The supplier is required to present valid tax registration and military supply license documentation at the time of contract execution.</w:t>
      </w:r>
    </w:p>
    <w:p>
      <w:pPr>
        <w:pStyle w:val="BodyText"/>
      </w:pPr>
      <w:r>
        <w:t xml:space="preserve">6. AUTHORIZATION AND SIGNATURES</w:t>
      </w:r>
    </w:p>
    <w:p>
      <w:pPr>
        <w:pStyle w:val="BodyText"/>
      </w:pPr>
      <w:r>
        <w:rPr>
          <w:bCs/>
          <w:b/>
        </w:rPr>
        <w:t xml:space="preserve">Prepared and Authorized By:</w:t>
      </w:r>
    </w:p>
    <w:p>
      <w:pPr>
        <w:pStyle w:val="BodyText"/>
      </w:pPr>
      <w:r>
        <w:t xml:space="preserve">Colonel (Military Officer) Andrei V. Petrovsky</w:t>
      </w:r>
    </w:p>
    <w:p>
      <w:pPr>
        <w:pStyle w:val="BodyText"/>
      </w:pPr>
      <w:r>
        <w:t xml:space="preserve">Chief of Logistics, Saint Petersburg Garrison</w:t>
      </w:r>
    </w:p>
    <w:p>
      <w:pPr>
        <w:pStyle w:val="BodyText"/>
      </w:pPr>
      <w:r>
        <w:t xml:space="preserve">Signature / Date</w:t>
      </w:r>
    </w:p>
    <w:p>
      <w:pPr>
        <w:pStyle w:val="BodyText"/>
      </w:pPr>
      <w:r>
        <w:rPr>
          <w:bCs/>
          <w:b/>
        </w:rPr>
        <w:t xml:space="preserve">Accepted By (Supplier):</w:t>
      </w:r>
    </w:p>
    <w:p>
      <w:pPr>
        <w:pStyle w:val="BodyText"/>
      </w:pPr>
      <w:r>
        <w:t xml:space="preserve">Mr. Dmitry K. Volkov</w:t>
      </w:r>
    </w:p>
    <w:p>
      <w:pPr>
        <w:pStyle w:val="BodyText"/>
      </w:pPr>
      <w:r>
        <w:t xml:space="preserve">Sales Director, OOO "Severnyy Snabzhenie"</w:t>
      </w:r>
    </w:p>
    <w:p>
      <w:pPr>
        <w:pStyle w:val="BodyText"/>
      </w:pPr>
      <w:r>
        <w:t xml:space="preserve">Signature / Date</w:t>
      </w:r>
    </w:p>
    <w:p>
      <w:pPr>
        <w:pStyle w:val="BodyText"/>
      </w:pPr>
      <w:r>
        <w:t xml:space="preserve">Purchase Order No. SPB-MIL-2025-04471 | Issued by the Saint Petersburg Military District Procurement Office, Russia</w:t>
      </w:r>
    </w:p>
    <w:p>
      <w:pPr>
        <w:pStyle w:val="BodyText"/>
      </w:pPr>
      <w:r>
        <w:t xml:space="preserve">This document is the property of the Ministry of Defence of the Russian Federation. Unauthorized reproduction or distribution is strictly prohibited.</w:t>
      </w:r>
    </w:p>
    <w:p>
      <w:pPr>
        <w:pStyle w:val="BodyText"/>
      </w:pPr>
      <w:r>
        <w:t xml:space="preserve">Page 1 of 1 | Generated: 14 June 2025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Russia Saint Petersburg</dc:title>
  <dc:creator/>
  <dc:language>en</dc:language>
  <cp:keywords/>
  <dcterms:created xsi:type="dcterms:W3CDTF">2026-10-10T08:15:00Z</dcterms:created>
  <dcterms:modified xsi:type="dcterms:W3CDTF">2026-10-10T08:15:00Z</dcterms:modified>
</cp:coreProperties>
</file>

<file path=docProps/custom.xml><?xml version="1.0" encoding="utf-8"?>
<Properties xmlns="http://schemas.openxmlformats.org/officeDocument/2006/custom-properties" xmlns:vt="http://schemas.openxmlformats.org/officeDocument/2006/docPropsVTypes"/>
</file>