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Military Officer Procurement &amp; Equipment Supply</w:t>
      </w:r>
    </w:p>
    <w:p>
      <w:pPr>
        <w:pStyle w:val="BodyText"/>
      </w:pPr>
      <w:r>
        <w:t xml:space="preserve">Kingdom of Saudi Arabia — Jeddah Region</w:t>
      </w:r>
    </w:p>
    <w:bookmarkEnd w:id="20"/>
    <w:p>
      <w:pPr>
        <w:pStyle w:val="BodyText"/>
      </w:pPr>
      <w:r>
        <w:rPr>
          <w:bCs/>
          <w:b/>
        </w:rPr>
        <w:t xml:space="preserve">Purchase Order No.:</w:t>
      </w:r>
      <w:r>
        <w:t xml:space="preserve"> </w:t>
      </w:r>
      <w:r>
        <w:t xml:space="preserve">PO-SAR-JED-2025-04872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Restricted — Official Use Only</w:t>
      </w:r>
      <w:r>
        <w:br/>
      </w:r>
      <w:r>
        <w:rPr>
          <w:bCs/>
          <w:b/>
        </w:rPr>
        <w:t xml:space="preserve">Department:</w:t>
      </w:r>
      <w:r>
        <w:t xml:space="preserve"> </w:t>
      </w:r>
      <w:r>
        <w:t xml:space="preserve">Royal Saudi Armed Forces — Logistics Division</w:t>
      </w:r>
      <w:r>
        <w:br/>
      </w:r>
      <w:r>
        <w:rPr>
          <w:bCs/>
          <w:b/>
        </w:rPr>
        <w:t xml:space="preserve">Location:</w:t>
      </w:r>
      <w:r>
        <w:t xml:space="preserve"> </w:t>
      </w:r>
      <w:r>
        <w:t xml:space="preserve">Jeddah, Saudi Arabia</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Royal Saudi Armed Forces — Jeddah Garrison Command</w:t>
            </w:r>
          </w:p>
        </w:tc>
      </w:tr>
      <w:tr>
        <w:tc>
          <w:tcPr/>
          <w:p>
            <w:pPr>
              <w:pStyle w:val="Compact"/>
              <w:jc w:val="left"/>
            </w:pPr>
            <w:r>
              <w:t xml:space="preserve">Address</w:t>
            </w:r>
          </w:p>
        </w:tc>
        <w:tc>
          <w:tcPr/>
          <w:p>
            <w:pPr>
              <w:pStyle w:val="Compact"/>
              <w:jc w:val="left"/>
            </w:pPr>
            <w:r>
              <w:t xml:space="preserve">King Fahd Road, Al Shati District, Jeddah 23411, Saudi Arabia</w:t>
            </w:r>
          </w:p>
        </w:tc>
      </w:tr>
      <w:tr>
        <w:tc>
          <w:tcPr/>
          <w:p>
            <w:pPr>
              <w:pStyle w:val="Compact"/>
              <w:jc w:val="left"/>
            </w:pPr>
            <w:r>
              <w:t xml:space="preserve">Authorized Officer</w:t>
            </w:r>
          </w:p>
        </w:tc>
        <w:tc>
          <w:tcPr/>
          <w:p>
            <w:pPr>
              <w:pStyle w:val="Compact"/>
              <w:jc w:val="left"/>
            </w:pPr>
            <w:r>
              <w:t xml:space="preserve">Colonel Khalid bin Abdullah Al-Rashid (Procurement Authority)</w:t>
            </w:r>
          </w:p>
        </w:tc>
      </w:tr>
      <w:tr>
        <w:tc>
          <w:tcPr/>
          <w:p>
            <w:pPr>
              <w:pStyle w:val="Compact"/>
              <w:jc w:val="left"/>
            </w:pPr>
            <w:r>
              <w:t xml:space="preserve">Contact</w:t>
            </w:r>
          </w:p>
        </w:tc>
        <w:tc>
          <w:tcPr/>
          <w:p>
            <w:pPr>
              <w:pStyle w:val="Compact"/>
              <w:jc w:val="left"/>
            </w:pPr>
            <w:r>
              <w:t xml:space="preserve">procurement.jeddah@rsa.gov.sa | +966-12-640-XXXX</w:t>
            </w:r>
          </w:p>
        </w:tc>
      </w:tr>
      <w:tr>
        <w:tc>
          <w:tcPr/>
          <w:p>
            <w:pPr>
              <w:pStyle w:val="Compact"/>
              <w:jc w:val="left"/>
            </w:pPr>
            <w:r>
              <w:t xml:space="preserve">VAT Registration No.</w:t>
            </w:r>
          </w:p>
        </w:tc>
        <w:tc>
          <w:tcPr/>
          <w:p>
            <w:pPr>
              <w:pStyle w:val="Compact"/>
              <w:jc w:val="left"/>
            </w:pPr>
            <w:r>
              <w:t xml:space="preserve">3101XXXXXX00003</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Al-Nakheel Defence &amp; Tactical Equipment Co. Ltd.</w:t>
            </w:r>
          </w:p>
        </w:tc>
      </w:tr>
      <w:tr>
        <w:tc>
          <w:tcPr/>
          <w:p>
            <w:pPr>
              <w:pStyle w:val="Compact"/>
              <w:jc w:val="left"/>
            </w:pPr>
            <w:r>
              <w:t xml:space="preserve">Address</w:t>
            </w:r>
          </w:p>
        </w:tc>
        <w:tc>
          <w:tcPr/>
          <w:p>
            <w:pPr>
              <w:pStyle w:val="Compact"/>
              <w:jc w:val="left"/>
            </w:pPr>
            <w:r>
              <w:t xml:space="preserve">Industrial City, Jeddah 23542, Saudi Arabia</w:t>
            </w:r>
          </w:p>
        </w:tc>
      </w:tr>
      <w:tr>
        <w:tc>
          <w:tcPr/>
          <w:p>
            <w:pPr>
              <w:pStyle w:val="Compact"/>
              <w:jc w:val="left"/>
            </w:pPr>
            <w:r>
              <w:t xml:space="preserve">Authorized Representative</w:t>
            </w:r>
          </w:p>
        </w:tc>
        <w:tc>
          <w:tcPr/>
          <w:p>
            <w:pPr>
              <w:pStyle w:val="Compact"/>
              <w:jc w:val="left"/>
            </w:pPr>
            <w:r>
              <w:t xml:space="preserve">Mr. Faisal M. Al-Otaibi (Sales Director)</w:t>
            </w:r>
          </w:p>
        </w:tc>
      </w:tr>
      <w:tr>
        <w:tc>
          <w:tcPr/>
          <w:p>
            <w:pPr>
              <w:pStyle w:val="Compact"/>
              <w:jc w:val="left"/>
            </w:pPr>
            <w:r>
              <w:t xml:space="preserve">Contact</w:t>
            </w:r>
          </w:p>
        </w:tc>
        <w:tc>
          <w:tcPr/>
          <w:p>
            <w:pPr>
              <w:pStyle w:val="Compact"/>
              <w:jc w:val="left"/>
            </w:pPr>
            <w:r>
              <w:t xml:space="preserve">sales@alnakheel-defence.sa | +966-12-555-XXXX</w:t>
            </w:r>
          </w:p>
        </w:tc>
      </w:tr>
      <w:tr>
        <w:tc>
          <w:tcPr/>
          <w:p>
            <w:pPr>
              <w:pStyle w:val="Compact"/>
              <w:jc w:val="left"/>
            </w:pPr>
            <w:r>
              <w:t xml:space="preserve">CR Number</w:t>
            </w:r>
          </w:p>
        </w:tc>
        <w:tc>
          <w:tcPr/>
          <w:p>
            <w:pPr>
              <w:pStyle w:val="Compact"/>
              <w:jc w:val="left"/>
            </w:pPr>
            <w:r>
              <w:t xml:space="preserve">1010XXXXXX</w:t>
            </w:r>
          </w:p>
        </w:tc>
      </w:tr>
    </w:tbl>
    <w:p>
      <w:pPr>
        <w:pStyle w:val="BodyText"/>
      </w:pPr>
      <w:r>
        <w:t xml:space="preserve">3. Purpose of Purchase Order</w:t>
      </w:r>
    </w:p>
    <w:p>
      <w:pPr>
        <w:pStyle w:val="BodyText"/>
      </w:pPr>
      <w:r>
        <w:t xml:space="preserve">This Purchase Order is issued by the Royal Saudi Armed Forces — Jeddah Garrison Command to procure specialized tactical equipment, field communication devices, and operational support supplies designated for the use of a commissioned Military Officer assigned to the Jeddah Coastal Security Detachment. The Military Officer, identified by service number RSA-2025-JED-0341, will be deployed in the port and coastal defense sector of Jeddah, Saudi Arabia, and requires a full complement of field-grade equipment in accordance with the Kingdom's military procurement standards and the Saudi Arabian Standards Organization (SASO) specifications. This Purchase Order governs all terms, conditions, delivery schedules, and payment obligations related to the acquisition of the items listed below.</w:t>
      </w:r>
    </w:p>
    <w:p>
      <w:pPr>
        <w:pStyle w:val="BodyText"/>
      </w:pPr>
      <w:r>
        <w:t xml:space="preserve">4. Line Items &amp;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Tactical Field Uniform Set (Desert Camouflage) — Military Officer Grade, SASO Certified</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Encrypted Field Communication Radio (Handheld, 25W) — Military Officer Command Set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Tactical Body Armor Vest (Level IIIA) — Military Officer Specification, Jeddah Coastal Ops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GPS Navigation &amp; Mapping Terminal (Military Grade, Waterproof IP67)</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Field Medical Kit (Individual Military Officer First Aid, 72-Hour Sustained Ops)</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06</w:t>
            </w:r>
          </w:p>
        </w:tc>
        <w:tc>
          <w:tcPr/>
          <w:p>
            <w:pPr>
              <w:pStyle w:val="Compact"/>
              <w:jc w:val="left"/>
            </w:pPr>
            <w:r>
              <w:t xml:space="preserve">Secure Document Case &amp; Operational Briefing Folder (Military Officer Command Package)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Portable Solar Power Station (500W) — Field Deployment, Jeddah Coastal Sector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Waterproof Tactical Backpack (65L) — Military Officer Field Loadout</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gridSpan w:val="4"/>
          </w:tcPr>
          <w:p>
            <w:pPr>
              <w:pStyle w:val="Compact"/>
              <w:jc w:val="left"/>
            </w:pPr>
            <w:r>
              <w:t xml:space="preserve">Subtotal</w:t>
            </w:r>
          </w:p>
        </w:tc>
        <w:tc>
          <w:tcPr/>
          <w:p>
            <w:pPr>
              <w:pStyle w:val="Compact"/>
              <w:jc w:val="left"/>
            </w:pPr>
            <w:r>
              <w:t xml:space="preserve">40,950.00</w:t>
            </w:r>
          </w:p>
        </w:tc>
      </w:tr>
      <w:tr>
        <w:tc>
          <w:tcPr>
            <w:gridSpan w:val="4"/>
          </w:tcPr>
          <w:p>
            <w:pPr>
              <w:pStyle w:val="Compact"/>
              <w:jc w:val="left"/>
            </w:pPr>
            <w:r>
              <w:t xml:space="preserve">VAT (15%)</w:t>
            </w:r>
          </w:p>
        </w:tc>
        <w:tc>
          <w:tcPr/>
          <w:p>
            <w:pPr>
              <w:pStyle w:val="Compact"/>
              <w:jc w:val="left"/>
            </w:pPr>
            <w:r>
              <w:t xml:space="preserve">6,142.50</w:t>
            </w:r>
          </w:p>
        </w:tc>
      </w:tr>
      <w:tr>
        <w:tc>
          <w:tcPr>
            <w:gridSpan w:val="4"/>
          </w:tcPr>
          <w:p>
            <w:pPr>
              <w:pStyle w:val="Compact"/>
              <w:jc w:val="left"/>
            </w:pPr>
            <w:r>
              <w:rPr>
                <w:bCs/>
                <w:b/>
              </w:rPr>
              <w:t xml:space="preserve">Grand Total (SAR)</w:t>
            </w:r>
          </w:p>
        </w:tc>
        <w:tc>
          <w:tcPr/>
          <w:p>
            <w:pPr>
              <w:pStyle w:val="Compact"/>
              <w:jc w:val="left"/>
            </w:pPr>
            <w:r>
              <w:rPr>
                <w:bCs/>
                <w:b/>
              </w:rPr>
              <w:t xml:space="preserve">47,092.50</w:t>
            </w:r>
          </w:p>
        </w:tc>
      </w:tr>
    </w:tbl>
    <w:p>
      <w:pPr>
        <w:pStyle w:val="BodyText"/>
      </w:pPr>
      <w:r>
        <w:t xml:space="preserve">5. Delivery Terms</w:t>
      </w:r>
    </w:p>
    <w:p>
      <w:pPr>
        <w:pStyle w:val="BodyText"/>
      </w:pPr>
      <w:r>
        <w:t xml:space="preserve">All items specified in this Purchase Order shall be delivered to the Jeddah Garrison Command Logistics Depot, located at King Fahd Road, Al Shati District, Jeddah, Saudi Arabia, no later than 30 July 2025. The Military Officer designated to receive and inspect the equipment shall be present at the time of delivery. The supplier is responsible for all transportation, insurance, and handling costs up to the point of delivery in Jeddah. Delivery shall be made between the hours of 08:00 and 16:00 Saudi Arabia Standard Time (AST, UTC+3).</w:t>
      </w:r>
    </w:p>
    <w:p>
      <w:pPr>
        <w:pStyle w:val="BodyText"/>
      </w:pPr>
      <w:r>
        <w:t xml:space="preserve">6. Payment Terms</w:t>
      </w:r>
    </w:p>
    <w:p>
      <w:pPr>
        <w:pStyle w:val="BodyText"/>
      </w:pPr>
      <w:r>
        <w:t xml:space="preserve">Payment for this Purchase Order shall be made via bank transfer to the supplier's designated account within thirty (30) calendar days of confirmed receipt and satisfactory inspection of all items by the receiving Military Officer and the Jeddah Garrison Command Quality Assurance team. The total amount due is Forty-Seven Thousand Ninety-Two Riyals and Fifty Halalas (SAR 47,092.50). Late payments shall incur a penalty of 1.5% per month as per Saudi commercial law.</w:t>
      </w:r>
    </w:p>
    <w:p>
      <w:pPr>
        <w:pStyle w:val="BodyText"/>
      </w:pPr>
      <w:r>
        <w:t xml:space="preserve">7. Terms &amp; Conditions</w:t>
      </w:r>
    </w:p>
    <w:p>
      <w:pPr>
        <w:numPr>
          <w:ilvl w:val="0"/>
          <w:numId w:val="1001"/>
        </w:numPr>
        <w:pStyle w:val="Compact"/>
      </w:pPr>
      <w:r>
        <w:t xml:space="preserve">This Purchase Order is governed by the laws of the Kingdom of Saudi Arabia and the Saudi Commercial Transactions Law.</w:t>
      </w:r>
    </w:p>
    <w:p>
      <w:pPr>
        <w:numPr>
          <w:ilvl w:val="0"/>
          <w:numId w:val="1001"/>
        </w:numPr>
        <w:pStyle w:val="Compact"/>
      </w:pPr>
      <w:r>
        <w:t xml:space="preserve">All equipment must comply with SASO standards and carry valid Saudi Arabian certification marks prior to delivery in Jeddah.</w:t>
      </w:r>
    </w:p>
    <w:p>
      <w:pPr>
        <w:numPr>
          <w:ilvl w:val="0"/>
          <w:numId w:val="1001"/>
        </w:numPr>
        <w:pStyle w:val="Compact"/>
      </w:pPr>
      <w:r>
        <w:t xml:space="preserve">The supplier warrants that all items are new, unused, and free from defects for a period of twenty-four (24) months from the date of delivery.</w:t>
      </w:r>
    </w:p>
    <w:p>
      <w:pPr>
        <w:numPr>
          <w:ilvl w:val="0"/>
          <w:numId w:val="1001"/>
        </w:numPr>
        <w:pStyle w:val="Compact"/>
      </w:pPr>
      <w:r>
        <w:t xml:space="preserve">The Military Officer assigned to this deployment retains the right to reject any item that does not meet the specifications outlined in this Purchase Order. Rejected items must be replaced within ten (10) business days at the supplier's expense.</w:t>
      </w:r>
    </w:p>
    <w:p>
      <w:pPr>
        <w:numPr>
          <w:ilvl w:val="0"/>
          <w:numId w:val="1001"/>
        </w:numPr>
        <w:pStyle w:val="Compact"/>
      </w:pPr>
      <w:r>
        <w:t xml:space="preserve">Confidentiality: All information contained in this Purchase Order, including the identity and assignment of the Military Officer, is classified as Restricted. Unauthorized disclosure is a violation of Saudi military regulations.</w:t>
      </w:r>
    </w:p>
    <w:p>
      <w:pPr>
        <w:numPr>
          <w:ilvl w:val="0"/>
          <w:numId w:val="1001"/>
        </w:numPr>
        <w:pStyle w:val="Compact"/>
      </w:pPr>
      <w:r>
        <w:t xml:space="preserve">Disputes arising from this Purchase Order shall be resolved through the Jeddah Commercial Court, Kingdom of Saudi Arabia.</w:t>
      </w:r>
    </w:p>
    <w:p>
      <w:pPr>
        <w:numPr>
          <w:ilvl w:val="0"/>
          <w:numId w:val="1001"/>
        </w:numPr>
        <w:pStyle w:val="Compact"/>
      </w:pPr>
      <w:r>
        <w:t xml:space="preserve">This Purchase Order becomes void if not accepted and signed by the supplier within fourteen (14) days of the date of issue.</w:t>
      </w:r>
    </w:p>
    <w:p>
      <w:pPr>
        <w:numPr>
          <w:ilvl w:val="0"/>
          <w:numId w:val="1001"/>
        </w:numPr>
        <w:pStyle w:val="Compact"/>
      </w:pPr>
      <w:r>
        <w:t xml:space="preserve">The supplier shall maintain full operational records of all items delivered under this Purchase Order for a minimum period of five (5) years, as required by Saudi Arabian military procurement regulations.</w:t>
      </w:r>
    </w:p>
    <w:p>
      <w:pPr>
        <w:pStyle w:val="FirstParagraph"/>
      </w:pPr>
      <w:r>
        <w:t xml:space="preserve">8. Acceptance &amp; Authorization</w:t>
      </w:r>
    </w:p>
    <w:p>
      <w:pPr>
        <w:pStyle w:val="BodyText"/>
      </w:pPr>
      <w:r>
        <w:t xml:space="preserve">By signing below, both parties acknowledge and agree to all terms, conditions, and specifications set forth in this Purchase Order. The Military Officer procurement described herein is authorized under the Jeddah Garrison Command's annual equipment budget allocation for the fiscal year 2025.</w:t>
      </w:r>
    </w:p>
    <w:p>
      <w:pPr>
        <w:pStyle w:val="BodyText"/>
      </w:pPr>
      <w:r>
        <w:rPr>
          <w:bCs/>
          <w:b/>
        </w:rPr>
        <w:t xml:space="preserve">For the Buyer (Royal Saudi Armed Forces — Jeddah)</w:t>
      </w:r>
      <w:r>
        <w:br/>
      </w:r>
      <w:r>
        <w:t xml:space="preserve">Colonel Khalid bin Abdullah Al-Rashid</w:t>
      </w:r>
      <w:r>
        <w:br/>
      </w:r>
      <w:r>
        <w:t xml:space="preserve">Procurement Authority, Jeddah Garrison Command</w:t>
      </w:r>
      <w:r>
        <w:br/>
      </w:r>
      <w:r>
        <w:t xml:space="preserve">Date: _______________</w:t>
      </w:r>
    </w:p>
    <w:p>
      <w:pPr>
        <w:pStyle w:val="BodyText"/>
      </w:pPr>
      <w:r>
        <w:rPr>
          <w:bCs/>
          <w:b/>
        </w:rPr>
        <w:t xml:space="preserve">For the Supplier (Al-Nakheel Defence &amp; Tactical Equipment Co.)</w:t>
      </w:r>
      <w:r>
        <w:br/>
      </w:r>
      <w:r>
        <w:t xml:space="preserve">Mr. Faisal M. Al-Otaibi</w:t>
      </w:r>
      <w:r>
        <w:br/>
      </w:r>
      <w:r>
        <w:t xml:space="preserve">Sales Director</w:t>
      </w:r>
      <w:r>
        <w:br/>
      </w:r>
      <w:r>
        <w:t xml:space="preserve">Date: _______________</w:t>
      </w:r>
    </w:p>
    <w:p>
      <w:pPr>
        <w:pStyle w:val="BodyText"/>
      </w:pPr>
      <w:r>
        <w:t xml:space="preserve">Purchase Order No. PO-SAR-JED-2025-04872 | Military Officer Equipment Procurement | Jeddah, Saudi Arabia</w:t>
      </w:r>
      <w:r>
        <w:br/>
      </w:r>
      <w:r>
        <w:t xml:space="preserve">This document is the property of the Royal Saudi Armed Forces. Unauthorized reproduction or distribution is prohibited under Saudi Arabian law.</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Saudi Arabia Jeddah</dc:title>
  <dc:creator/>
  <dc:language>en</dc:language>
  <cp:keywords/>
  <dcterms:created xsi:type="dcterms:W3CDTF">2026-10-10T03:51:20Z</dcterms:created>
  <dcterms:modified xsi:type="dcterms:W3CDTF">2026-10-10T03:51:20Z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