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Republic of South Africa – Department of Defence Procurement Division</w:t>
      </w:r>
    </w:p>
    <w:p>
      <w:pPr>
        <w:pStyle w:val="BodyText"/>
      </w:pPr>
      <w:r>
        <w:t xml:space="preserve">Headquarters: 128 West Street, Braamfontein, Johannesburg, 2001, South Africa</w:t>
      </w:r>
    </w:p>
    <w:p>
      <w:pPr>
        <w:pStyle w:val="BodyText"/>
      </w:pPr>
      <w:r>
        <w:t xml:space="preserve">Telephone: +27 (0)11 447 0000 | Email: procurement@mod.gov.za</w:t>
      </w:r>
    </w:p>
    <w:bookmarkEnd w:id="20"/>
    <w:p>
      <w:pPr>
        <w:pStyle w:val="BodyText"/>
      </w:pPr>
      <w:r>
        <w:rPr>
          <w:bCs/>
          <w:b/>
        </w:rPr>
        <w:t xml:space="preserve">Purchase Order No.:</w:t>
      </w:r>
      <w:r>
        <w:t xml:space="preserve"> </w:t>
      </w:r>
      <w:r>
        <w:t xml:space="preserve">PO-SA-JHB-2025-04871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Reference No.:</w:t>
      </w:r>
      <w:r>
        <w:t xml:space="preserve"> </w:t>
      </w:r>
      <w:r>
        <w:t xml:space="preserve">MOD/DEF/JOH/2025/04871</w:t>
      </w:r>
      <w:r>
        <w:br/>
      </w:r>
      <w:r>
        <w:rPr>
          <w:bCs/>
          <w:b/>
        </w:rPr>
        <w:t xml:space="preserve">Classification:</w:t>
      </w:r>
      <w:r>
        <w:t xml:space="preserve"> </w:t>
      </w:r>
      <w:r>
        <w:t xml:space="preserve">OFFICIAL – SENSITIVE</w:t>
      </w:r>
      <w:r>
        <w:br/>
      </w:r>
      <w:r>
        <w:rPr>
          <w:bCs/>
          <w:b/>
        </w:rPr>
        <w:t xml:space="preserve">Procurement Region:</w:t>
      </w:r>
      <w:r>
        <w:t xml:space="preserve"> </w:t>
      </w:r>
      <w:r>
        <w:t xml:space="preserve">South Africa Johannesburg</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Authority)</w:t>
            </w:r>
          </w:p>
        </w:tc>
        <w:tc>
          <w:tcPr/>
          <w:p>
            <w:pPr>
              <w:pStyle w:val="Compact"/>
              <w:jc w:val="left"/>
            </w:pPr>
            <w:r>
              <w:t xml:space="preserve">Supplier (Vendor)</w:t>
            </w:r>
          </w:p>
        </w:tc>
      </w:tr>
      <w:tr>
        <w:tc>
          <w:tcPr/>
          <w:p>
            <w:pPr>
              <w:pStyle w:val="Compact"/>
              <w:jc w:val="left"/>
            </w:pPr>
            <w:r>
              <w:rPr>
                <w:bCs/>
                <w:b/>
              </w:rPr>
              <w:t xml:space="preserve">South African National Defence Force (SANDF)</w:t>
            </w:r>
            <w:r>
              <w:br/>
            </w:r>
            <w:r>
              <w:t xml:space="preserve">Procurement and Logistics Division</w:t>
            </w:r>
            <w:r>
              <w:br/>
            </w:r>
            <w:r>
              <w:t xml:space="preserve">128 West Street, Braamfontein</w:t>
            </w:r>
            <w:r>
              <w:br/>
            </w:r>
            <w:r>
              <w:t xml:space="preserve">Johannesburg, 2001</w:t>
            </w:r>
            <w:r>
              <w:br/>
            </w:r>
            <w:r>
              <w:t xml:space="preserve">South Africa</w:t>
            </w:r>
            <w:r>
              <w:br/>
            </w:r>
            <w:r>
              <w:t xml:space="preserve">VAT No.: 4520187732</w:t>
            </w:r>
            <w:r>
              <w:br/>
            </w:r>
            <w:r>
              <w:t xml:space="preserve">Contact: Col. T. Mokoena, Procurement Officer</w:t>
            </w:r>
          </w:p>
        </w:tc>
        <w:tc>
          <w:tcPr/>
          <w:p>
            <w:pPr>
              <w:pStyle w:val="Compact"/>
              <w:jc w:val="left"/>
            </w:pPr>
            <w:r>
              <w:rPr>
                <w:bCs/>
                <w:b/>
              </w:rPr>
              <w:t xml:space="preserve">Defence Uniforms &amp; Equipment (Pty) Ltd</w:t>
            </w:r>
            <w:r>
              <w:br/>
            </w:r>
            <w:r>
              <w:t xml:space="preserve">44 Nelson Mandela Drive, Randburg</w:t>
            </w:r>
            <w:r>
              <w:br/>
            </w:r>
            <w:r>
              <w:t xml:space="preserve">Johannesburg, 2127</w:t>
            </w:r>
            <w:r>
              <w:br/>
            </w:r>
            <w:r>
              <w:t xml:space="preserve">South Africa</w:t>
            </w:r>
            <w:r>
              <w:br/>
            </w:r>
            <w:r>
              <w:t xml:space="preserve">VAT No.: 4911234567</w:t>
            </w:r>
            <w:r>
              <w:br/>
            </w:r>
            <w:r>
              <w:t xml:space="preserve">Contact: Mr. J. van der Merwe, Sales Director</w:t>
            </w:r>
          </w:p>
        </w:tc>
      </w:tr>
    </w:tbl>
    <w:p>
      <w:pPr>
        <w:pStyle w:val="BodyText"/>
      </w:pPr>
      <w:r>
        <w:t xml:space="preserve">2. PURPOSE AND SCOPE</w:t>
      </w:r>
    </w:p>
    <w:p>
      <w:pPr>
        <w:pStyle w:val="BodyText"/>
      </w:pPr>
      <w:r>
        <w:t xml:space="preserve">This Purchase Order is issued by the South African National Defence Force Procurement Division, headquartered in South Africa Johannesburg, to authorise the acquisition of uniforms, insignia, training equipment, and operational gear specifically designated for the commissioning and equipping of a Military Officer within the SANDF. The Military Officer referenced in this Purchase Order holds the rank of Lieutenant (Army) and is assigned to the 1st Infantry Brigade, headquartered at Fort Canning, Johannesburg, South Africa. All items listed herein shall conform to the specifications outlined in SANDF Standard Operating Procedure 7.2 (Uniform and Equipment Standards, 2024 Revision) and shall be delivered to the designated South Africa Johannesburg facility within the stipulated timeframe.</w:t>
      </w:r>
    </w:p>
    <w:p>
      <w:pPr>
        <w:pStyle w:val="BodyText"/>
      </w:pPr>
      <w:r>
        <w:t xml:space="preserve">3.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Total (ZAR)</w:t>
            </w:r>
          </w:p>
        </w:tc>
        <w:tc>
          <w:tcPr/>
          <w:p>
            <w:pPr>
              <w:pStyle w:val="Compact"/>
              <w:jc w:val="left"/>
            </w:pPr>
            <w:r>
              <w:t xml:space="preserve">Delivery Deadline</w:t>
            </w:r>
          </w:p>
        </w:tc>
      </w:tr>
      <w:tr>
        <w:tc>
          <w:tcPr/>
          <w:p>
            <w:pPr>
              <w:pStyle w:val="Compact"/>
              <w:jc w:val="left"/>
            </w:pPr>
            <w:r>
              <w:t xml:space="preserve">01</w:t>
            </w:r>
          </w:p>
        </w:tc>
        <w:tc>
          <w:tcPr/>
          <w:p>
            <w:pPr>
              <w:pStyle w:val="Compact"/>
              <w:jc w:val="left"/>
            </w:pPr>
            <w:r>
              <w:t xml:space="preserve">Military Officer Service Dress Uniform (Full Set – Tunic, Trousers, Belt, Socks) – Rank: Lieutenant, SANDF Olive Drab</w:t>
            </w:r>
          </w:p>
        </w:tc>
        <w:tc>
          <w:tcPr/>
          <w:p>
            <w:pPr>
              <w:pStyle w:val="Compact"/>
              <w:jc w:val="left"/>
            </w:pPr>
            <w:r>
              <w:t xml:space="preserve">2</w:t>
            </w:r>
          </w:p>
        </w:tc>
        <w:tc>
          <w:tcPr/>
          <w:p>
            <w:pPr>
              <w:pStyle w:val="Compact"/>
              <w:jc w:val="left"/>
            </w:pPr>
            <w:r>
              <w:t xml:space="preserve">R 4,850.00</w:t>
            </w:r>
          </w:p>
        </w:tc>
        <w:tc>
          <w:tcPr/>
          <w:p>
            <w:pPr>
              <w:pStyle w:val="Compact"/>
              <w:jc w:val="left"/>
            </w:pPr>
            <w:r>
              <w:t xml:space="preserve">R 9,700.00</w:t>
            </w:r>
          </w:p>
        </w:tc>
        <w:tc>
          <w:tcPr/>
          <w:p>
            <w:pPr>
              <w:pStyle w:val="Compact"/>
              <w:jc w:val="left"/>
            </w:pPr>
            <w:r>
              <w:t xml:space="preserve">30 June 2025</w:t>
            </w:r>
          </w:p>
        </w:tc>
      </w:tr>
      <w:tr>
        <w:tc>
          <w:tcPr/>
          <w:p>
            <w:pPr>
              <w:pStyle w:val="Compact"/>
              <w:jc w:val="left"/>
            </w:pPr>
            <w:r>
              <w:t xml:space="preserve">02</w:t>
            </w:r>
          </w:p>
        </w:tc>
        <w:tc>
          <w:tcPr/>
          <w:p>
            <w:pPr>
              <w:pStyle w:val="Compact"/>
              <w:jc w:val="left"/>
            </w:pPr>
            <w:r>
              <w:t xml:space="preserve">Military Officer Combat Utility Uniform (CUU) – 3-Piece Set with Pockets, Rank Patches, and Unit Insignia</w:t>
            </w:r>
          </w:p>
        </w:tc>
        <w:tc>
          <w:tcPr/>
          <w:p>
            <w:pPr>
              <w:pStyle w:val="Compact"/>
              <w:jc w:val="left"/>
            </w:pPr>
            <w:r>
              <w:t xml:space="preserve">3</w:t>
            </w:r>
          </w:p>
        </w:tc>
        <w:tc>
          <w:tcPr/>
          <w:p>
            <w:pPr>
              <w:pStyle w:val="Compact"/>
              <w:jc w:val="left"/>
            </w:pPr>
            <w:r>
              <w:t xml:space="preserve">R 3,200.00</w:t>
            </w:r>
          </w:p>
        </w:tc>
        <w:tc>
          <w:tcPr/>
          <w:p>
            <w:pPr>
              <w:pStyle w:val="Compact"/>
              <w:jc w:val="left"/>
            </w:pPr>
            <w:r>
              <w:t xml:space="preserve">R 9,600.00</w:t>
            </w:r>
          </w:p>
        </w:tc>
        <w:tc>
          <w:tcPr/>
          <w:p>
            <w:pPr>
              <w:pStyle w:val="Compact"/>
              <w:jc w:val="left"/>
            </w:pPr>
            <w:r>
              <w:t xml:space="preserve">30 June 2025</w:t>
            </w:r>
          </w:p>
        </w:tc>
      </w:tr>
      <w:tr>
        <w:tc>
          <w:tcPr/>
          <w:p>
            <w:pPr>
              <w:pStyle w:val="Compact"/>
              <w:jc w:val="left"/>
            </w:pPr>
            <w:r>
              <w:t xml:space="preserve">03</w:t>
            </w:r>
          </w:p>
        </w:tc>
        <w:tc>
          <w:tcPr/>
          <w:p>
            <w:pPr>
              <w:pStyle w:val="Compact"/>
              <w:jc w:val="left"/>
            </w:pPr>
            <w:r>
              <w:t xml:space="preserve">Military Officer Rank Insignia Set (Shoulder Boards, Collar Patches, Cuff Buttons) – Lieutenant Grade, Gold Thread</w:t>
            </w:r>
          </w:p>
        </w:tc>
        <w:tc>
          <w:tcPr/>
          <w:p>
            <w:pPr>
              <w:pStyle w:val="Compact"/>
              <w:jc w:val="left"/>
            </w:pPr>
            <w:r>
              <w:t xml:space="preserve">1</w:t>
            </w:r>
          </w:p>
        </w:tc>
        <w:tc>
          <w:tcPr/>
          <w:p>
            <w:pPr>
              <w:pStyle w:val="Compact"/>
              <w:jc w:val="left"/>
            </w:pPr>
            <w:r>
              <w:t xml:space="preserve">R 1,450.00</w:t>
            </w:r>
          </w:p>
        </w:tc>
        <w:tc>
          <w:tcPr/>
          <w:p>
            <w:pPr>
              <w:pStyle w:val="Compact"/>
              <w:jc w:val="left"/>
            </w:pPr>
            <w:r>
              <w:t xml:space="preserve">R 1,450.00</w:t>
            </w:r>
          </w:p>
        </w:tc>
        <w:tc>
          <w:tcPr/>
          <w:p>
            <w:pPr>
              <w:pStyle w:val="Compact"/>
              <w:jc w:val="left"/>
            </w:pPr>
            <w:r>
              <w:t xml:space="preserve">30 June 2025</w:t>
            </w:r>
          </w:p>
        </w:tc>
      </w:tr>
      <w:tr>
        <w:tc>
          <w:tcPr/>
          <w:p>
            <w:pPr>
              <w:pStyle w:val="Compact"/>
              <w:jc w:val="left"/>
            </w:pPr>
            <w:r>
              <w:t xml:space="preserve">04</w:t>
            </w:r>
          </w:p>
        </w:tc>
        <w:tc>
          <w:tcPr/>
          <w:p>
            <w:pPr>
              <w:pStyle w:val="Compact"/>
              <w:jc w:val="left"/>
            </w:pPr>
            <w:r>
              <w:t xml:space="preserve">Military Officer Campaign and Service Medals (Standard Issue – 6 Medals with Ribbons and Bars)</w:t>
            </w:r>
          </w:p>
        </w:tc>
        <w:tc>
          <w:tcPr/>
          <w:p>
            <w:pPr>
              <w:pStyle w:val="Compact"/>
              <w:jc w:val="left"/>
            </w:pPr>
            <w:r>
              <w:t xml:space="preserve">1</w:t>
            </w:r>
          </w:p>
        </w:tc>
        <w:tc>
          <w:tcPr/>
          <w:p>
            <w:pPr>
              <w:pStyle w:val="Compact"/>
              <w:jc w:val="left"/>
            </w:pPr>
            <w:r>
              <w:t xml:space="preserve">R 2,800.00</w:t>
            </w:r>
          </w:p>
        </w:tc>
        <w:tc>
          <w:tcPr/>
          <w:p>
            <w:pPr>
              <w:pStyle w:val="Compact"/>
              <w:jc w:val="left"/>
            </w:pPr>
            <w:r>
              <w:t xml:space="preserve">R 2,800.00</w:t>
            </w:r>
          </w:p>
        </w:tc>
        <w:tc>
          <w:tcPr/>
          <w:p>
            <w:pPr>
              <w:pStyle w:val="Compact"/>
              <w:jc w:val="left"/>
            </w:pPr>
            <w:r>
              <w:t xml:space="preserve">15 July 2025</w:t>
            </w:r>
          </w:p>
        </w:tc>
      </w:tr>
      <w:tr>
        <w:tc>
          <w:tcPr/>
          <w:p>
            <w:pPr>
              <w:pStyle w:val="Compact"/>
              <w:jc w:val="left"/>
            </w:pPr>
            <w:r>
              <w:t xml:space="preserve">05</w:t>
            </w:r>
          </w:p>
        </w:tc>
        <w:tc>
          <w:tcPr/>
          <w:p>
            <w:pPr>
              <w:pStyle w:val="Compact"/>
              <w:jc w:val="left"/>
            </w:pPr>
            <w:r>
              <w:t xml:space="preserve">Military Officer Tactical Vest (Modular, Level IIIA Ballistic, 12 Pouches, MOLLE System)</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c>
          <w:tcPr/>
          <w:p>
            <w:pPr>
              <w:pStyle w:val="Compact"/>
              <w:jc w:val="left"/>
            </w:pPr>
            <w:r>
              <w:t xml:space="preserve">15 July 2025</w:t>
            </w:r>
          </w:p>
        </w:tc>
      </w:tr>
      <w:tr>
        <w:tc>
          <w:tcPr/>
          <w:p>
            <w:pPr>
              <w:pStyle w:val="Compact"/>
              <w:jc w:val="left"/>
            </w:pPr>
            <w:r>
              <w:t xml:space="preserve">06</w:t>
            </w:r>
          </w:p>
        </w:tc>
        <w:tc>
          <w:tcPr/>
          <w:p>
            <w:pPr>
              <w:pStyle w:val="Compact"/>
              <w:jc w:val="left"/>
            </w:pPr>
            <w:r>
              <w:t xml:space="preserve">Military Officer Combat Boots (SANDF Spec, Size 10, Steel Toe, Waterproof, Olive)</w:t>
            </w:r>
          </w:p>
        </w:tc>
        <w:tc>
          <w:tcPr/>
          <w:p>
            <w:pPr>
              <w:pStyle w:val="Compact"/>
              <w:jc w:val="left"/>
            </w:pPr>
            <w:r>
              <w:t xml:space="preserve">2</w:t>
            </w:r>
          </w:p>
        </w:tc>
        <w:tc>
          <w:tcPr/>
          <w:p>
            <w:pPr>
              <w:pStyle w:val="Compact"/>
              <w:jc w:val="left"/>
            </w:pPr>
            <w:r>
              <w:t xml:space="preserve">R 1,850.00</w:t>
            </w:r>
          </w:p>
        </w:tc>
        <w:tc>
          <w:tcPr/>
          <w:p>
            <w:pPr>
              <w:pStyle w:val="Compact"/>
              <w:jc w:val="left"/>
            </w:pPr>
            <w:r>
              <w:t xml:space="preserve">R 3,700.00</w:t>
            </w:r>
          </w:p>
        </w:tc>
        <w:tc>
          <w:tcPr/>
          <w:p>
            <w:pPr>
              <w:pStyle w:val="Compact"/>
              <w:jc w:val="left"/>
            </w:pPr>
            <w:r>
              <w:t xml:space="preserve">30 June 2025</w:t>
            </w:r>
          </w:p>
        </w:tc>
      </w:tr>
      <w:tr>
        <w:tc>
          <w:tcPr/>
          <w:p>
            <w:pPr>
              <w:pStyle w:val="Compact"/>
              <w:jc w:val="left"/>
            </w:pPr>
            <w:r>
              <w:t xml:space="preserve">07</w:t>
            </w:r>
          </w:p>
        </w:tc>
        <w:tc>
          <w:tcPr/>
          <w:p>
            <w:pPr>
              <w:pStyle w:val="Compact"/>
              <w:jc w:val="left"/>
            </w:pPr>
            <w:r>
              <w:t xml:space="preserve">Military Officer Field Cap and Beret (SANDF Standard, with Flash and Badge)</w:t>
            </w:r>
          </w:p>
        </w:tc>
        <w:tc>
          <w:tcPr/>
          <w:p>
            <w:pPr>
              <w:pStyle w:val="Compact"/>
              <w:jc w:val="left"/>
            </w:pPr>
            <w:r>
              <w:t xml:space="preserve">2</w:t>
            </w:r>
          </w:p>
        </w:tc>
        <w:tc>
          <w:tcPr/>
          <w:p>
            <w:pPr>
              <w:pStyle w:val="Compact"/>
              <w:jc w:val="left"/>
            </w:pPr>
            <w:r>
              <w:t xml:space="preserve">R 680.00</w:t>
            </w:r>
          </w:p>
        </w:tc>
        <w:tc>
          <w:tcPr/>
          <w:p>
            <w:pPr>
              <w:pStyle w:val="Compact"/>
              <w:jc w:val="left"/>
            </w:pPr>
            <w:r>
              <w:t xml:space="preserve">R 1,360.00</w:t>
            </w:r>
          </w:p>
        </w:tc>
        <w:tc>
          <w:tcPr/>
          <w:p>
            <w:pPr>
              <w:pStyle w:val="Compact"/>
              <w:jc w:val="left"/>
            </w:pPr>
            <w:r>
              <w:t xml:space="preserve">30 June 2025</w:t>
            </w:r>
          </w:p>
        </w:tc>
      </w:tr>
      <w:tr>
        <w:tc>
          <w:tcPr/>
          <w:p>
            <w:pPr>
              <w:pStyle w:val="Compact"/>
              <w:jc w:val="left"/>
            </w:pPr>
            <w:r>
              <w:t xml:space="preserve">08</w:t>
            </w:r>
          </w:p>
        </w:tc>
        <w:tc>
          <w:tcPr/>
          <w:p>
            <w:pPr>
              <w:pStyle w:val="Compact"/>
              <w:jc w:val="left"/>
            </w:pPr>
            <w:r>
              <w:t xml:space="preserve">Military Officer Officer's Sword (Ceremonial, 105 cm, Scabbard, and Belt – SANDF Pattern)</w:t>
            </w:r>
          </w:p>
        </w:tc>
        <w:tc>
          <w:tcPr/>
          <w:p>
            <w:pPr>
              <w:pStyle w:val="Compact"/>
              <w:jc w:val="left"/>
            </w:pPr>
            <w:r>
              <w:t xml:space="preserve">1</w:t>
            </w:r>
          </w:p>
        </w:tc>
        <w:tc>
          <w:tcPr/>
          <w:p>
            <w:pPr>
              <w:pStyle w:val="Compact"/>
              <w:jc w:val="left"/>
            </w:pPr>
            <w:r>
              <w:t xml:space="preserve">R 8,900.00</w:t>
            </w:r>
          </w:p>
        </w:tc>
        <w:tc>
          <w:tcPr/>
          <w:p>
            <w:pPr>
              <w:pStyle w:val="Compact"/>
              <w:jc w:val="left"/>
            </w:pPr>
            <w:r>
              <w:t xml:space="preserve">R 8,900.00</w:t>
            </w:r>
          </w:p>
        </w:tc>
        <w:tc>
          <w:tcPr/>
          <w:p>
            <w:pPr>
              <w:pStyle w:val="Compact"/>
              <w:jc w:val="left"/>
            </w:pPr>
            <w:r>
              <w:t xml:space="preserve">15 July 2025</w:t>
            </w:r>
          </w:p>
        </w:tc>
      </w:tr>
      <w:tr>
        <w:tc>
          <w:tcPr/>
          <w:p>
            <w:pPr>
              <w:pStyle w:val="Compact"/>
              <w:jc w:val="left"/>
            </w:pPr>
            <w:r>
              <w:t xml:space="preserve">09</w:t>
            </w:r>
          </w:p>
        </w:tc>
        <w:tc>
          <w:tcPr/>
          <w:p>
            <w:pPr>
              <w:pStyle w:val="Compact"/>
              <w:jc w:val="left"/>
            </w:pPr>
            <w:r>
              <w:t xml:space="preserve">Military Officer Training Manual Set (Leadership, Fieldcraft, and Command – 4 Volumes, 2025 Edition)</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30 June 2025</w:t>
            </w:r>
          </w:p>
        </w:tc>
      </w:tr>
      <w:tr>
        <w:tc>
          <w:tcPr/>
          <w:p>
            <w:pPr>
              <w:pStyle w:val="Compact"/>
              <w:jc w:val="left"/>
            </w:pPr>
            <w:r>
              <w:t xml:space="preserve">10</w:t>
            </w:r>
          </w:p>
        </w:tc>
        <w:tc>
          <w:tcPr/>
          <w:p>
            <w:pPr>
              <w:pStyle w:val="Compact"/>
              <w:jc w:val="left"/>
            </w:pPr>
            <w:r>
              <w:t xml:space="preserve">Military Officer Personal Effects Kit (Canteen, Mess Kit, Torch, Whistle, Compass, First Aid Pouch)</w:t>
            </w:r>
          </w:p>
        </w:tc>
        <w:tc>
          <w:tcPr/>
          <w:p>
            <w:pPr>
              <w:pStyle w:val="Compact"/>
              <w:jc w:val="left"/>
            </w:pPr>
            <w:r>
              <w:t xml:space="preserve">1</w:t>
            </w:r>
          </w:p>
        </w:tc>
        <w:tc>
          <w:tcPr/>
          <w:p>
            <w:pPr>
              <w:pStyle w:val="Compact"/>
              <w:jc w:val="left"/>
            </w:pPr>
            <w:r>
              <w:t xml:space="preserve">R 2,350.00</w:t>
            </w:r>
          </w:p>
        </w:tc>
        <w:tc>
          <w:tcPr/>
          <w:p>
            <w:pPr>
              <w:pStyle w:val="Compact"/>
              <w:jc w:val="left"/>
            </w:pPr>
            <w:r>
              <w:t xml:space="preserve">R 2,350.00</w:t>
            </w:r>
          </w:p>
        </w:tc>
        <w:tc>
          <w:tcPr/>
          <w:p>
            <w:pPr>
              <w:pStyle w:val="Compact"/>
              <w:jc w:val="left"/>
            </w:pPr>
            <w:r>
              <w:t xml:space="preserve">30 June 2025</w:t>
            </w:r>
          </w:p>
        </w:tc>
      </w:tr>
      <w:tr>
        <w:tc>
          <w:tcPr>
            <w:gridSpan w:val="4"/>
          </w:tcPr>
          <w:p>
            <w:pPr>
              <w:pStyle w:val="Compact"/>
              <w:jc w:val="right"/>
            </w:pPr>
            <w:r>
              <w:t xml:space="preserve">SUBTOTAL</w:t>
            </w:r>
          </w:p>
        </w:tc>
        <w:tc>
          <w:tcPr/>
          <w:p>
            <w:pPr>
              <w:pStyle w:val="Compact"/>
              <w:jc w:val="left"/>
            </w:pPr>
            <w:r>
              <w:t xml:space="preserve">R 53,560.00</w:t>
            </w:r>
          </w:p>
        </w:tc>
        <w:tc>
          <w:tcPr/>
          <w:p>
            <w:pPr>
              <w:pStyle w:val="Compact"/>
            </w:pPr>
          </w:p>
        </w:tc>
      </w:tr>
      <w:tr>
        <w:tc>
          <w:tcPr>
            <w:gridSpan w:val="4"/>
          </w:tcPr>
          <w:p>
            <w:pPr>
              <w:pStyle w:val="Compact"/>
              <w:jc w:val="right"/>
            </w:pPr>
            <w:r>
              <w:t xml:space="preserve">VAT (15%)</w:t>
            </w:r>
          </w:p>
        </w:tc>
        <w:tc>
          <w:tcPr/>
          <w:p>
            <w:pPr>
              <w:pStyle w:val="Compact"/>
              <w:jc w:val="left"/>
            </w:pPr>
            <w:r>
              <w:t xml:space="preserve">R 8,034.00</w:t>
            </w:r>
          </w:p>
        </w:tc>
        <w:tc>
          <w:tcPr/>
          <w:p>
            <w:pPr>
              <w:pStyle w:val="Compact"/>
            </w:pPr>
          </w:p>
        </w:tc>
      </w:tr>
      <w:tr>
        <w:tc>
          <w:tcPr>
            <w:gridSpan w:val="4"/>
          </w:tcPr>
          <w:p>
            <w:pPr>
              <w:pStyle w:val="Compact"/>
              <w:jc w:val="right"/>
            </w:pPr>
            <w:r>
              <w:t xml:space="preserve">DELIVERY AND HANDLING (Johannesburg Metro)</w:t>
            </w:r>
          </w:p>
        </w:tc>
        <w:tc>
          <w:tcPr/>
          <w:p>
            <w:pPr>
              <w:pStyle w:val="Compact"/>
              <w:jc w:val="left"/>
            </w:pPr>
            <w:r>
              <w:t xml:space="preserve">R 1,500.00</w:t>
            </w:r>
          </w:p>
        </w:tc>
        <w:tc>
          <w:tcPr/>
          <w:p>
            <w:pPr>
              <w:pStyle w:val="Compact"/>
            </w:pPr>
          </w:p>
        </w:tc>
      </w:tr>
      <w:tr>
        <w:tc>
          <w:tcPr>
            <w:gridSpan w:val="4"/>
          </w:tcPr>
          <w:p>
            <w:pPr>
              <w:pStyle w:val="Compact"/>
              <w:jc w:val="right"/>
            </w:pPr>
            <w:r>
              <w:t xml:space="preserve">GRAND TOTAL (ZAR)</w:t>
            </w:r>
          </w:p>
        </w:tc>
        <w:tc>
          <w:tcPr/>
          <w:p>
            <w:pPr>
              <w:pStyle w:val="Compact"/>
              <w:jc w:val="left"/>
            </w:pPr>
            <w:r>
              <w:t xml:space="preserve">R 63,094.00</w:t>
            </w:r>
          </w:p>
        </w:tc>
        <w:tc>
          <w:tcPr/>
          <w:p>
            <w:pPr>
              <w:pStyle w:val="Compact"/>
            </w:pPr>
          </w:p>
        </w:tc>
      </w:tr>
    </w:tbl>
    <w:p>
      <w:pPr>
        <w:pStyle w:val="BodyText"/>
      </w:pPr>
      <w:r>
        <w:t xml:space="preserve">4. DELIVERY AND LOGISTICS</w:t>
      </w:r>
    </w:p>
    <w:p>
      <w:pPr>
        <w:pStyle w:val="BodyText"/>
      </w:pPr>
      <w:r>
        <w:t xml:space="preserve">All items specified in this Purchase Order shall be delivered to the Fort Canning Barracks, 1st Infantry Brigade, 128 West Street, Braamfontein, Johannesburg, 2001, South Africa. The supplier is responsible for secure, tracked delivery within the South Africa Johannesburg metropolitan area. Delivery shall be made between 08:00 and 16:00 on a business day. The Military Officer or a designated SANDF logistics representative shall be present at the point of delivery to inspect and sign the goods receipt note. Any items found damaged, non-conforming, or incomplete upon arrival at the South Africa Johannesburg facility shall be rejected at the supplier's cost and replaced within five (5) business days.</w:t>
      </w:r>
    </w:p>
    <w:p>
      <w:pPr>
        <w:pStyle w:val="BodyText"/>
      </w:pPr>
      <w:r>
        <w:t xml:space="preserve">5. TERMS AND CONDITIONS</w:t>
      </w:r>
    </w:p>
    <w:p>
      <w:pPr>
        <w:numPr>
          <w:ilvl w:val="0"/>
          <w:numId w:val="1001"/>
        </w:numPr>
        <w:pStyle w:val="Compact"/>
      </w:pPr>
      <w:r>
        <w:t xml:space="preserve">This Purchase Order constitutes a binding agreement between the South African National Defence Force and the named supplier upon signature by both parties. All terms are governed by the laws of the Republic of South Africa, specifically the Preferential Procurement Policy Framework Act (Act 5 of 2000) and the National Defence Act (Act 65 of 1992).</w:t>
      </w:r>
    </w:p>
    <w:p>
      <w:pPr>
        <w:numPr>
          <w:ilvl w:val="0"/>
          <w:numId w:val="1001"/>
        </w:numPr>
        <w:pStyle w:val="Compact"/>
      </w:pPr>
      <w:r>
        <w:t xml:space="preserve">Payment shall be made within thirty (30) days of receipt of a valid tax invoice and a signed goods receipt note confirming that all items have been delivered to the South Africa Johannesburg facility in full and in accordance with the specifications stated in this Purchase Order.</w:t>
      </w:r>
    </w:p>
    <w:p>
      <w:pPr>
        <w:numPr>
          <w:ilvl w:val="0"/>
          <w:numId w:val="1001"/>
        </w:numPr>
        <w:pStyle w:val="Compact"/>
      </w:pPr>
      <w:r>
        <w:t xml:space="preserve">The supplier warrants that all items are new, unused, and manufactured to the exact specifications required for a Military Officer of the SANDF. A minimum twelve (12) month warranty applies to all items, excluding normal wear and tear.</w:t>
      </w:r>
    </w:p>
    <w:p>
      <w:pPr>
        <w:numPr>
          <w:ilvl w:val="0"/>
          <w:numId w:val="1001"/>
        </w:numPr>
        <w:pStyle w:val="Compact"/>
      </w:pPr>
      <w:r>
        <w:t xml:space="preserve">The supplier shall maintain strict confidentiality regarding the identity, rank, and operational assignment of the Military Officer for whom this Purchase Order is issued. Breach of confidentiality shall result in immediate contract termination and legal action under the Protection of Information Act (POPIA).</w:t>
      </w:r>
    </w:p>
    <w:p>
      <w:pPr>
        <w:numPr>
          <w:ilvl w:val="0"/>
          <w:numId w:val="1001"/>
        </w:numPr>
        <w:pStyle w:val="Compact"/>
      </w:pPr>
      <w:r>
        <w:t xml:space="preserve">Any amendments to this Purchase Order must be submitted in writing to the Procurement Division, Johannesburg, South Africa, and approved in writing by the undersigned Procurement Officer before any additional work or supply is undertaken.</w:t>
      </w:r>
    </w:p>
    <w:p>
      <w:pPr>
        <w:numPr>
          <w:ilvl w:val="0"/>
          <w:numId w:val="1001"/>
        </w:numPr>
        <w:pStyle w:val="Compact"/>
      </w:pPr>
      <w:r>
        <w:t xml:space="preserve">The supplier shall comply with all applicable South African labour, environmental, and safety regulations. Failure to comply shall render this Purchase Order void at the sole discretion of the Buyer.</w:t>
      </w:r>
    </w:p>
    <w:p>
      <w:pPr>
        <w:numPr>
          <w:ilvl w:val="0"/>
          <w:numId w:val="1001"/>
        </w:numPr>
        <w:pStyle w:val="Compact"/>
      </w:pPr>
      <w:r>
        <w:t xml:space="preserve">Disputes arising from this Purchase Order shall be resolved through mediation in Johannesburg, South Africa, in accordance with the rules of the Arbitration Foundation of Southern Africa (AFSA).</w:t>
      </w:r>
    </w:p>
    <w:p>
      <w:pPr>
        <w:pStyle w:val="FirstParagraph"/>
      </w:pPr>
      <w:r>
        <w:rPr>
          <w:bCs/>
          <w:b/>
        </w:rPr>
        <w:t xml:space="preserve">NOTE:</w:t>
      </w:r>
      <w:r>
        <w:t xml:space="preserve"> </w:t>
      </w:r>
      <w:r>
        <w:t xml:space="preserve">This Purchase Order is classified as OFFICIAL – SENSITIVE. It contains procurement details pertaining to a Military Officer of the South African National Defence Force. Unauthorised reproduction, distribution, or disclosure of this document is prohibited under the National Defence Act and the Protection of Information Act. All copies must be registered with the Records Management Office, Fort Canning, Johannesburg, South Africa.</w:t>
      </w:r>
    </w:p>
    <w:p>
      <w:pPr>
        <w:pStyle w:val="BodyText"/>
      </w:pPr>
      <w:r>
        <w:t xml:space="preserve">6. AUTHORISATION AND SIGNATURES</w:t>
      </w:r>
    </w:p>
    <w:p>
      <w:pPr>
        <w:pStyle w:val="BodyText"/>
      </w:pPr>
      <w:r>
        <w:rPr>
          <w:bCs/>
          <w:b/>
        </w:rPr>
        <w:t xml:space="preserve">For and on behalf of the Buyer:</w:t>
      </w:r>
    </w:p>
    <w:p>
      <w:pPr>
        <w:pStyle w:val="BodyText"/>
      </w:pPr>
      <w:r>
        <w:t xml:space="preserve">Col. T. Mokoena</w:t>
      </w:r>
      <w:r>
        <w:br/>
      </w:r>
      <w:r>
        <w:t xml:space="preserve">Procurement Officer, SANDF</w:t>
      </w:r>
      <w:r>
        <w:br/>
      </w:r>
      <w:r>
        <w:t xml:space="preserve">Date: _______________</w:t>
      </w:r>
    </w:p>
    <w:p>
      <w:pPr>
        <w:pStyle w:val="BodyText"/>
      </w:pPr>
      <w:r>
        <w:rPr>
          <w:bCs/>
          <w:b/>
        </w:rPr>
        <w:t xml:space="preserve">For and on behalf of the Supplier:</w:t>
      </w:r>
    </w:p>
    <w:p>
      <w:pPr>
        <w:pStyle w:val="BodyText"/>
      </w:pPr>
      <w:r>
        <w:t xml:space="preserve">Mr. J. van der Merwe</w:t>
      </w:r>
      <w:r>
        <w:br/>
      </w:r>
      <w:r>
        <w:t xml:space="preserve">Sales Director, Defence Uniforms &amp; Equipment (Pty) Ltd</w:t>
      </w:r>
      <w:r>
        <w:br/>
      </w:r>
      <w:r>
        <w:t xml:space="preserve">Date: _______________</w:t>
      </w:r>
    </w:p>
    <w:p>
      <w:pPr>
        <w:pStyle w:val="BodyText"/>
      </w:pPr>
      <w:r>
        <w:t xml:space="preserve">Purchase Order No. PO-SA-JHB-2025-04871 | Issued by the Procurement Division, SANDF, Johannesburg, South Africa</w:t>
      </w:r>
    </w:p>
    <w:p>
      <w:pPr>
        <w:pStyle w:val="BodyText"/>
      </w:pPr>
      <w:r>
        <w:t xml:space="preserve">This document is the property of the Republic of South Africa.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South Africa Johannesburg</dc:title>
  <dc:creator/>
  <dc:language>en</dc:language>
  <cp:keywords/>
  <dcterms:created xsi:type="dcterms:W3CDTF">2026-10-10T13:53:39Z</dcterms:created>
  <dcterms:modified xsi:type="dcterms:W3CDTF">2026-10-10T13:53:39Z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