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Supply</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Office of Procurement and Logistics — Regional Command, Vietnam Ho Chi Minh City</w:t>
      </w:r>
    </w:p>
    <w:p>
      <w:pPr>
        <w:pStyle w:val="BodyText"/>
      </w:pPr>
      <w:r>
        <w:t xml:space="preserve">128 Le Duan Street, District 3, Ho Chi Minh City, Vietnam</w:t>
      </w:r>
    </w:p>
    <w:p>
      <w:pPr>
        <w:pStyle w:val="BodyText"/>
      </w:pPr>
      <w:r>
        <w:t xml:space="preserve">Telephone: +84-28-3822-4567 | Email: procurement.hcmc@regionalcommand.gov.vn</w:t>
      </w:r>
    </w:p>
    <w:p>
      <w:pPr>
        <w:pStyle w:val="BodyText"/>
      </w:pPr>
      <w:r>
        <w:t xml:space="preserve">Purchase Order No.: PO-VN-HCM-2025-04782</w:t>
      </w:r>
    </w:p>
    <w:bookmarkEnd w:id="20"/>
    <w:p>
      <w:pPr>
        <w:pStyle w:val="BodyText"/>
      </w:pPr>
      <w:r>
        <w:t xml:space="preserve">Date of Issue:</w:t>
      </w:r>
    </w:p>
    <w:p>
      <w:pPr>
        <w:pStyle w:val="BodyText"/>
      </w:pPr>
      <w:r>
        <w:t xml:space="preserve">14 June 2025</w:t>
      </w:r>
    </w:p>
    <w:p>
      <w:pPr>
        <w:pStyle w:val="BodyText"/>
      </w:pPr>
      <w:r>
        <w:t xml:space="preserve">Required Delivery Date:</w:t>
      </w:r>
    </w:p>
    <w:p>
      <w:pPr>
        <w:pStyle w:val="BodyText"/>
      </w:pPr>
      <w:r>
        <w:t xml:space="preserve">05 July 2025</w:t>
      </w:r>
    </w:p>
    <w:p>
      <w:pPr>
        <w:pStyle w:val="BodyText"/>
      </w:pPr>
      <w:r>
        <w:t xml:space="preserve">Delivery Location:</w:t>
      </w:r>
    </w:p>
    <w:p>
      <w:pPr>
        <w:pStyle w:val="BodyText"/>
      </w:pPr>
      <w:r>
        <w:t xml:space="preserve">Regional Command Depot, 45 Nguyen Van Linh Road, District 7, Vietnam Ho Chi Minh City</w:t>
      </w:r>
    </w:p>
    <w:p>
      <w:pPr>
        <w:pStyle w:val="BodyText"/>
      </w:pPr>
      <w:r>
        <w:t xml:space="preserve">Purchase Order Reference:</w:t>
      </w:r>
    </w:p>
    <w:p>
      <w:pPr>
        <w:pStyle w:val="BodyText"/>
      </w:pPr>
      <w:r>
        <w:t xml:space="preserve">PO-VN-HCM-2025-04782</w:t>
      </w:r>
    </w:p>
    <w:p>
      <w:pPr>
        <w:pStyle w:val="BodyText"/>
      </w:pPr>
      <w:r>
        <w:t xml:space="preserve">Authorized By:</w:t>
      </w:r>
    </w:p>
    <w:p>
      <w:pPr>
        <w:pStyle w:val="BodyText"/>
      </w:pPr>
      <w:r>
        <w:t xml:space="preserve">Colonel Tran Van Minh, Procurement Officer</w:t>
      </w:r>
    </w:p>
    <w:p>
      <w:pPr>
        <w:pStyle w:val="BodyText"/>
      </w:pPr>
      <w:r>
        <w:t xml:space="preserve">Classification:</w:t>
      </w:r>
    </w:p>
    <w:p>
      <w:pPr>
        <w:pStyle w:val="BodyText"/>
      </w:pPr>
      <w:r>
        <w:t xml:space="preserve">Official Use — Restricted Distribution</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Regional Command, Vietnam Ho Chi Minh City</w:t>
            </w:r>
          </w:p>
        </w:tc>
      </w:tr>
      <w:tr>
        <w:tc>
          <w:tcPr/>
          <w:p>
            <w:pPr>
              <w:pStyle w:val="Compact"/>
              <w:jc w:val="left"/>
            </w:pPr>
            <w:r>
              <w:t xml:space="preserve">Address</w:t>
            </w:r>
          </w:p>
        </w:tc>
        <w:tc>
          <w:tcPr/>
          <w:p>
            <w:pPr>
              <w:pStyle w:val="Compact"/>
              <w:jc w:val="left"/>
            </w:pPr>
            <w:r>
              <w:t xml:space="preserve">128 Le Duan Street, District 3, Ho Chi Minh City, Vietnam</w:t>
            </w:r>
          </w:p>
        </w:tc>
      </w:tr>
      <w:tr>
        <w:tc>
          <w:tcPr/>
          <w:p>
            <w:pPr>
              <w:pStyle w:val="Compact"/>
              <w:jc w:val="left"/>
            </w:pPr>
            <w:r>
              <w:t xml:space="preserve">Procurement Officer</w:t>
            </w:r>
          </w:p>
        </w:tc>
        <w:tc>
          <w:tcPr/>
          <w:p>
            <w:pPr>
              <w:pStyle w:val="Compact"/>
              <w:jc w:val="left"/>
            </w:pPr>
            <w:r>
              <w:t xml:space="preserve">Colonel Tran Van Minh</w:t>
            </w:r>
          </w:p>
        </w:tc>
      </w:tr>
      <w:tr>
        <w:tc>
          <w:tcPr/>
          <w:p>
            <w:pPr>
              <w:pStyle w:val="Compact"/>
              <w:jc w:val="left"/>
            </w:pPr>
            <w:r>
              <w:t xml:space="preserve">Contact Number</w:t>
            </w:r>
          </w:p>
        </w:tc>
        <w:tc>
          <w:tcPr/>
          <w:p>
            <w:pPr>
              <w:pStyle w:val="Compact"/>
              <w:jc w:val="left"/>
            </w:pPr>
            <w:r>
              <w:t xml:space="preserve">+84-28-3822-4567</w:t>
            </w:r>
          </w:p>
        </w:tc>
      </w:tr>
      <w:tr>
        <w:tc>
          <w:tcPr/>
          <w:p>
            <w:pPr>
              <w:pStyle w:val="Compact"/>
              <w:jc w:val="left"/>
            </w:pPr>
            <w:r>
              <w:t xml:space="preserve">Email</w:t>
            </w:r>
          </w:p>
        </w:tc>
        <w:tc>
          <w:tcPr/>
          <w:p>
            <w:pPr>
              <w:pStyle w:val="Compact"/>
              <w:jc w:val="left"/>
            </w:pPr>
            <w:r>
              <w:t xml:space="preserve">procurement.hcmc@regionalcommand.gov.vn</w:t>
            </w:r>
          </w:p>
        </w:tc>
      </w:tr>
      <w:tr>
        <w:tc>
          <w:tcPr/>
          <w:p>
            <w:pPr>
              <w:pStyle w:val="Compact"/>
              <w:jc w:val="left"/>
            </w:pPr>
            <w:r>
              <w:t xml:space="preserve">Tax Identification</w:t>
            </w:r>
          </w:p>
        </w:tc>
        <w:tc>
          <w:tcPr/>
          <w:p>
            <w:pPr>
              <w:pStyle w:val="Compact"/>
              <w:jc w:val="left"/>
            </w:pPr>
            <w:r>
              <w:t xml:space="preserve">VN-HCM-RC-2025-0091</w:t>
            </w:r>
          </w:p>
        </w:tc>
      </w:tr>
    </w:tbl>
    <w:p>
      <w:pPr>
        <w:pStyle w:val="BodyText"/>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Sai Gon Military Apparel &amp; Equipment Co., Ltd.</w:t>
            </w:r>
          </w:p>
        </w:tc>
      </w:tr>
      <w:tr>
        <w:tc>
          <w:tcPr/>
          <w:p>
            <w:pPr>
              <w:pStyle w:val="Compact"/>
              <w:jc w:val="left"/>
            </w:pPr>
            <w:r>
              <w:t xml:space="preserve">Address</w:t>
            </w:r>
          </w:p>
        </w:tc>
        <w:tc>
          <w:tcPr/>
          <w:p>
            <w:pPr>
              <w:pStyle w:val="Compact"/>
              <w:jc w:val="left"/>
            </w:pPr>
            <w:r>
              <w:t xml:space="preserve">782 Nguyen Van Linh Road, District 7, Vietnam Ho Chi Minh City</w:t>
            </w:r>
          </w:p>
        </w:tc>
      </w:tr>
      <w:tr>
        <w:tc>
          <w:tcPr/>
          <w:p>
            <w:pPr>
              <w:pStyle w:val="Compact"/>
              <w:jc w:val="left"/>
            </w:pPr>
            <w:r>
              <w:t xml:space="preserve">Authorized Representative</w:t>
            </w:r>
          </w:p>
        </w:tc>
        <w:tc>
          <w:tcPr/>
          <w:p>
            <w:pPr>
              <w:pStyle w:val="Compact"/>
              <w:jc w:val="left"/>
            </w:pPr>
            <w:r>
              <w:t xml:space="preserve">Mr. Nguyen Duc Hung, General Manager</w:t>
            </w:r>
          </w:p>
        </w:tc>
      </w:tr>
      <w:tr>
        <w:tc>
          <w:tcPr/>
          <w:p>
            <w:pPr>
              <w:pStyle w:val="Compact"/>
              <w:jc w:val="left"/>
            </w:pPr>
            <w:r>
              <w:t xml:space="preserve">Contact Number</w:t>
            </w:r>
          </w:p>
        </w:tc>
        <w:tc>
          <w:tcPr/>
          <w:p>
            <w:pPr>
              <w:pStyle w:val="Compact"/>
              <w:jc w:val="left"/>
            </w:pPr>
            <w:r>
              <w:t xml:space="preserve">+84-28-3775-8890</w:t>
            </w:r>
          </w:p>
        </w:tc>
      </w:tr>
      <w:tr>
        <w:tc>
          <w:tcPr/>
          <w:p>
            <w:pPr>
              <w:pStyle w:val="Compact"/>
              <w:jc w:val="left"/>
            </w:pPr>
            <w:r>
              <w:t xml:space="preserve">Email</w:t>
            </w:r>
          </w:p>
        </w:tc>
        <w:tc>
          <w:tcPr/>
          <w:p>
            <w:pPr>
              <w:pStyle w:val="Compact"/>
              <w:jc w:val="left"/>
            </w:pPr>
            <w:r>
              <w:t xml:space="preserve">sales@saigonmilitary.vn</w:t>
            </w:r>
          </w:p>
        </w:tc>
      </w:tr>
      <w:tr>
        <w:tc>
          <w:tcPr/>
          <w:p>
            <w:pPr>
              <w:pStyle w:val="Compact"/>
              <w:jc w:val="left"/>
            </w:pPr>
            <w:r>
              <w:t xml:space="preserve">Business Registration</w:t>
            </w:r>
          </w:p>
        </w:tc>
        <w:tc>
          <w:tcPr/>
          <w:p>
            <w:pPr>
              <w:pStyle w:val="Compact"/>
              <w:jc w:val="left"/>
            </w:pPr>
            <w:r>
              <w:t xml:space="preserve">0312456789 — Ho Chi Minh City Department of Planning and Investment</w:t>
            </w:r>
          </w:p>
        </w:tc>
      </w:tr>
    </w:tbl>
    <w:p>
      <w:pPr>
        <w:pStyle w:val="BodyText"/>
      </w:pPr>
      <w:r>
        <w:t xml:space="preserve">3. Purpose and Scope of Purchase Order</w:t>
      </w:r>
    </w:p>
    <w:p>
      <w:pPr>
        <w:pStyle w:val="BodyText"/>
      </w:pPr>
      <w:r>
        <w:t xml:space="preserve">This Purchase Order is issued by the Regional Command in Vietnam Ho Chi Minh City to procure standardized uniforms, personal equipment, and operational accessories for the Military Officer cadre assigned to the Ho Chi Minh City garrison. The procurement is conducted in accordance with the annual budget allocation approved by the Central Procurement Authority and is intended to ensure that every Military Officer serving in the Vietnam Ho Chi Minh City deployment maintains full compliance with uniform regulations, operational readiness standards, and safety protocols. This Purchase Order covers the complete supply chain from manufacturing verification through final delivery and inspection at the designated depot in Vietnam Ho Chi Minh City.</w:t>
      </w:r>
    </w:p>
    <w:p>
      <w:pPr>
        <w:pStyle w:val="BodyText"/>
      </w:pPr>
      <w:r>
        <w:t xml:space="preserve">4. Itemized Purchase Order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Military Officer Service Uniform (Full Set)</w:t>
            </w:r>
          </w:p>
        </w:tc>
        <w:tc>
          <w:tcPr/>
          <w:p>
            <w:pPr>
              <w:pStyle w:val="Compact"/>
              <w:jc w:val="left"/>
            </w:pPr>
            <w:r>
              <w:t xml:space="preserve">Regulation olive-drab, rank insignia, name tape, Vietnam Ho Chi Minh City garrison patch</w:t>
            </w:r>
          </w:p>
        </w:tc>
        <w:tc>
          <w:tcPr/>
          <w:p>
            <w:pPr>
              <w:pStyle w:val="Compact"/>
              <w:jc w:val="left"/>
            </w:pPr>
            <w:r>
              <w:t xml:space="preserve">120</w:t>
            </w:r>
          </w:p>
        </w:tc>
        <w:tc>
          <w:tcPr/>
          <w:p>
            <w:pPr>
              <w:pStyle w:val="Compact"/>
              <w:jc w:val="left"/>
            </w:pPr>
            <w:r>
              <w:t xml:space="preserve">4,850,000</w:t>
            </w:r>
          </w:p>
        </w:tc>
        <w:tc>
          <w:tcPr/>
          <w:p>
            <w:pPr>
              <w:pStyle w:val="Compact"/>
              <w:jc w:val="left"/>
            </w:pPr>
            <w:r>
              <w:t xml:space="preserve">582,000,000</w:t>
            </w:r>
          </w:p>
        </w:tc>
      </w:tr>
      <w:tr>
        <w:tc>
          <w:tcPr/>
          <w:p>
            <w:pPr>
              <w:pStyle w:val="Compact"/>
              <w:jc w:val="left"/>
            </w:pPr>
            <w:r>
              <w:t xml:space="preserve">02</w:t>
            </w:r>
          </w:p>
        </w:tc>
        <w:tc>
          <w:tcPr/>
          <w:p>
            <w:pPr>
              <w:pStyle w:val="Compact"/>
              <w:jc w:val="left"/>
            </w:pPr>
            <w:r>
              <w:t xml:space="preserve">Military Officer Dress Uniform (Full Set)</w:t>
            </w:r>
          </w:p>
        </w:tc>
        <w:tc>
          <w:tcPr/>
          <w:p>
            <w:pPr>
              <w:pStyle w:val="Compact"/>
              <w:jc w:val="left"/>
            </w:pPr>
            <w:r>
              <w:t xml:space="preserve">Formal black tunic, gold trim, ceremonial belt, polished leather boots</w:t>
            </w:r>
          </w:p>
        </w:tc>
        <w:tc>
          <w:tcPr/>
          <w:p>
            <w:pPr>
              <w:pStyle w:val="Compact"/>
              <w:jc w:val="left"/>
            </w:pPr>
            <w:r>
              <w:t xml:space="preserve">120</w:t>
            </w:r>
          </w:p>
        </w:tc>
        <w:tc>
          <w:tcPr/>
          <w:p>
            <w:pPr>
              <w:pStyle w:val="Compact"/>
              <w:jc w:val="left"/>
            </w:pPr>
            <w:r>
              <w:t xml:space="preserve">7,200,000</w:t>
            </w:r>
          </w:p>
        </w:tc>
        <w:tc>
          <w:tcPr/>
          <w:p>
            <w:pPr>
              <w:pStyle w:val="Compact"/>
              <w:jc w:val="left"/>
            </w:pPr>
            <w:r>
              <w:t xml:space="preserve">864,000,000</w:t>
            </w:r>
          </w:p>
        </w:tc>
      </w:tr>
      <w:tr>
        <w:tc>
          <w:tcPr/>
          <w:p>
            <w:pPr>
              <w:pStyle w:val="Compact"/>
              <w:jc w:val="left"/>
            </w:pPr>
            <w:r>
              <w:t xml:space="preserve">03</w:t>
            </w:r>
          </w:p>
        </w:tc>
        <w:tc>
          <w:tcPr/>
          <w:p>
            <w:pPr>
              <w:pStyle w:val="Compact"/>
              <w:jc w:val="left"/>
            </w:pPr>
            <w:r>
              <w:t xml:space="preserve">Military Officer Field Utility Jacket</w:t>
            </w:r>
          </w:p>
        </w:tc>
        <w:tc>
          <w:tcPr/>
          <w:p>
            <w:pPr>
              <w:pStyle w:val="Compact"/>
              <w:jc w:val="left"/>
            </w:pPr>
            <w:r>
              <w:t xml:space="preserve">Water-resistant, multi-pocket, reinforced elbows, size range S–XXL</w:t>
            </w:r>
          </w:p>
        </w:tc>
        <w:tc>
          <w:tcPr/>
          <w:p>
            <w:pPr>
              <w:pStyle w:val="Compact"/>
              <w:jc w:val="left"/>
            </w:pPr>
            <w:r>
              <w:t xml:space="preserve">120</w:t>
            </w:r>
          </w:p>
        </w:tc>
        <w:tc>
          <w:tcPr/>
          <w:p>
            <w:pPr>
              <w:pStyle w:val="Compact"/>
              <w:jc w:val="left"/>
            </w:pPr>
            <w:r>
              <w:t xml:space="preserve">2,950,000</w:t>
            </w:r>
          </w:p>
        </w:tc>
        <w:tc>
          <w:tcPr/>
          <w:p>
            <w:pPr>
              <w:pStyle w:val="Compact"/>
              <w:jc w:val="left"/>
            </w:pPr>
            <w:r>
              <w:t xml:space="preserve">354,000,000</w:t>
            </w:r>
          </w:p>
        </w:tc>
      </w:tr>
      <w:tr>
        <w:tc>
          <w:tcPr/>
          <w:p>
            <w:pPr>
              <w:pStyle w:val="Compact"/>
              <w:jc w:val="left"/>
            </w:pPr>
            <w:r>
              <w:t xml:space="preserve">04</w:t>
            </w:r>
          </w:p>
        </w:tc>
        <w:tc>
          <w:tcPr/>
          <w:p>
            <w:pPr>
              <w:pStyle w:val="Compact"/>
              <w:jc w:val="left"/>
            </w:pPr>
            <w:r>
              <w:t xml:space="preserve">Military Officer Tactical Boots</w:t>
            </w:r>
          </w:p>
        </w:tc>
        <w:tc>
          <w:tcPr/>
          <w:p>
            <w:pPr>
              <w:pStyle w:val="Compact"/>
              <w:jc w:val="left"/>
            </w:pPr>
            <w:r>
              <w:t xml:space="preserve">Full-grain leather, steel toe, anti-slip sole, sizes 38–46</w:t>
            </w:r>
          </w:p>
        </w:tc>
        <w:tc>
          <w:tcPr/>
          <w:p>
            <w:pPr>
              <w:pStyle w:val="Compact"/>
              <w:jc w:val="left"/>
            </w:pPr>
            <w:r>
              <w:t xml:space="preserve">240</w:t>
            </w:r>
          </w:p>
        </w:tc>
        <w:tc>
          <w:tcPr/>
          <w:p>
            <w:pPr>
              <w:pStyle w:val="Compact"/>
              <w:jc w:val="left"/>
            </w:pPr>
            <w:r>
              <w:t xml:space="preserve">1,850,000</w:t>
            </w:r>
          </w:p>
        </w:tc>
        <w:tc>
          <w:tcPr/>
          <w:p>
            <w:pPr>
              <w:pStyle w:val="Compact"/>
              <w:jc w:val="left"/>
            </w:pPr>
            <w:r>
              <w:t xml:space="preserve">444,000,000</w:t>
            </w:r>
          </w:p>
        </w:tc>
      </w:tr>
      <w:tr>
        <w:tc>
          <w:tcPr/>
          <w:p>
            <w:pPr>
              <w:pStyle w:val="Compact"/>
              <w:jc w:val="left"/>
            </w:pPr>
            <w:r>
              <w:t xml:space="preserve">05</w:t>
            </w:r>
          </w:p>
        </w:tc>
        <w:tc>
          <w:tcPr/>
          <w:p>
            <w:pPr>
              <w:pStyle w:val="Compact"/>
              <w:jc w:val="left"/>
            </w:pPr>
            <w:r>
              <w:t xml:space="preserve">Military Officer Operational Cap and Beret</w:t>
            </w:r>
          </w:p>
        </w:tc>
        <w:tc>
          <w:tcPr/>
          <w:p>
            <w:pPr>
              <w:pStyle w:val="Compact"/>
              <w:jc w:val="left"/>
            </w:pPr>
            <w:r>
              <w:t xml:space="preserve">Regulation cap with garrison insignia; beret with Vietnam Ho Chi Minh City badge</w:t>
            </w:r>
          </w:p>
        </w:tc>
        <w:tc>
          <w:tcPr/>
          <w:p>
            <w:pPr>
              <w:pStyle w:val="Compact"/>
              <w:jc w:val="left"/>
            </w:pPr>
            <w:r>
              <w:t xml:space="preserve">120</w:t>
            </w:r>
          </w:p>
        </w:tc>
        <w:tc>
          <w:tcPr/>
          <w:p>
            <w:pPr>
              <w:pStyle w:val="Compact"/>
              <w:jc w:val="left"/>
            </w:pPr>
            <w:r>
              <w:t xml:space="preserve">680,000</w:t>
            </w:r>
          </w:p>
        </w:tc>
        <w:tc>
          <w:tcPr/>
          <w:p>
            <w:pPr>
              <w:pStyle w:val="Compact"/>
              <w:jc w:val="left"/>
            </w:pPr>
            <w:r>
              <w:t xml:space="preserve">81,600,000</w:t>
            </w:r>
          </w:p>
        </w:tc>
      </w:tr>
      <w:tr>
        <w:tc>
          <w:tcPr/>
          <w:p>
            <w:pPr>
              <w:pStyle w:val="Compact"/>
              <w:jc w:val="left"/>
            </w:pPr>
            <w:r>
              <w:t xml:space="preserve">06</w:t>
            </w:r>
          </w:p>
        </w:tc>
        <w:tc>
          <w:tcPr/>
          <w:p>
            <w:pPr>
              <w:pStyle w:val="Compact"/>
              <w:jc w:val="left"/>
            </w:pPr>
            <w:r>
              <w:t xml:space="preserve">Military Officer Personal Equipment Kit</w:t>
            </w:r>
          </w:p>
        </w:tc>
        <w:tc>
          <w:tcPr/>
          <w:p>
            <w:pPr>
              <w:pStyle w:val="Compact"/>
              <w:jc w:val="left"/>
            </w:pPr>
            <w:r>
              <w:t xml:space="preserve">Web belt, pouches, canteen, field notebook, regulation watch</w:t>
            </w:r>
          </w:p>
        </w:tc>
        <w:tc>
          <w:tcPr/>
          <w:p>
            <w:pPr>
              <w:pStyle w:val="Compact"/>
              <w:jc w:val="left"/>
            </w:pPr>
            <w:r>
              <w:t xml:space="preserve">120</w:t>
            </w:r>
          </w:p>
        </w:tc>
        <w:tc>
          <w:tcPr/>
          <w:p>
            <w:pPr>
              <w:pStyle w:val="Compact"/>
              <w:jc w:val="left"/>
            </w:pPr>
            <w:r>
              <w:t xml:space="preserve">3,400,000</w:t>
            </w:r>
          </w:p>
        </w:tc>
        <w:tc>
          <w:tcPr/>
          <w:p>
            <w:pPr>
              <w:pStyle w:val="Compact"/>
              <w:jc w:val="left"/>
            </w:pPr>
            <w:r>
              <w:t xml:space="preserve">408,000,000</w:t>
            </w:r>
          </w:p>
        </w:tc>
      </w:tr>
      <w:tr>
        <w:tc>
          <w:tcPr/>
          <w:p>
            <w:pPr>
              <w:pStyle w:val="Compact"/>
              <w:jc w:val="left"/>
            </w:pPr>
            <w:r>
              <w:t xml:space="preserve">07</w:t>
            </w:r>
          </w:p>
        </w:tc>
        <w:tc>
          <w:tcPr/>
          <w:p>
            <w:pPr>
              <w:pStyle w:val="Compact"/>
              <w:jc w:val="left"/>
            </w:pPr>
            <w:r>
              <w:t xml:space="preserve">Military Officer Rain Gear Set</w:t>
            </w:r>
          </w:p>
        </w:tc>
        <w:tc>
          <w:tcPr/>
          <w:p>
            <w:pPr>
              <w:pStyle w:val="Compact"/>
              <w:jc w:val="left"/>
            </w:pPr>
            <w:r>
              <w:t xml:space="preserve">Waterproof poncho, rain cover for equipment, sealed document case</w:t>
            </w:r>
          </w:p>
        </w:tc>
        <w:tc>
          <w:tcPr/>
          <w:p>
            <w:pPr>
              <w:pStyle w:val="Compact"/>
              <w:jc w:val="left"/>
            </w:pPr>
            <w:r>
              <w:t xml:space="preserve">120</w:t>
            </w:r>
          </w:p>
        </w:tc>
        <w:tc>
          <w:tcPr/>
          <w:p>
            <w:pPr>
              <w:pStyle w:val="Compact"/>
              <w:jc w:val="left"/>
            </w:pPr>
            <w:r>
              <w:t xml:space="preserve">1,250,000</w:t>
            </w:r>
          </w:p>
        </w:tc>
        <w:tc>
          <w:tcPr/>
          <w:p>
            <w:pPr>
              <w:pStyle w:val="Compact"/>
              <w:jc w:val="left"/>
            </w:pPr>
            <w:r>
              <w:t xml:space="preserve">150,000,000</w:t>
            </w:r>
          </w:p>
        </w:tc>
      </w:tr>
      <w:tr>
        <w:tc>
          <w:tcPr/>
          <w:p>
            <w:pPr>
              <w:pStyle w:val="Compact"/>
              <w:jc w:val="left"/>
            </w:pPr>
            <w:r>
              <w:t xml:space="preserve">08</w:t>
            </w:r>
          </w:p>
        </w:tc>
        <w:tc>
          <w:tcPr/>
          <w:p>
            <w:pPr>
              <w:pStyle w:val="Compact"/>
              <w:jc w:val="left"/>
            </w:pPr>
            <w:r>
              <w:t xml:space="preserve">Military Officer Identification and Credential Accessories</w:t>
            </w:r>
          </w:p>
        </w:tc>
        <w:tc>
          <w:tcPr/>
          <w:p>
            <w:pPr>
              <w:pStyle w:val="Compact"/>
              <w:jc w:val="left"/>
            </w:pPr>
            <w:r>
              <w:t xml:space="preserve">Lanyard, ID card holder, rank pin set, unit identification tags</w:t>
            </w:r>
          </w:p>
        </w:tc>
        <w:tc>
          <w:tcPr/>
          <w:p>
            <w:pPr>
              <w:pStyle w:val="Compact"/>
              <w:jc w:val="left"/>
            </w:pPr>
            <w:r>
              <w:t xml:space="preserve">120</w:t>
            </w:r>
          </w:p>
        </w:tc>
        <w:tc>
          <w:tcPr/>
          <w:p>
            <w:pPr>
              <w:pStyle w:val="Compact"/>
              <w:jc w:val="left"/>
            </w:pPr>
            <w:r>
              <w:t xml:space="preserve">420,000</w:t>
            </w:r>
          </w:p>
        </w:tc>
        <w:tc>
          <w:tcPr/>
          <w:p>
            <w:pPr>
              <w:pStyle w:val="Compact"/>
              <w:jc w:val="left"/>
            </w:pPr>
            <w:r>
              <w:t xml:space="preserve">50,400,000</w:t>
            </w:r>
          </w:p>
        </w:tc>
      </w:tr>
      <w:tr>
        <w:tc>
          <w:tcPr>
            <w:gridSpan w:val="5"/>
          </w:tcPr>
          <w:p>
            <w:pPr>
              <w:pStyle w:val="Compact"/>
              <w:jc w:val="left"/>
            </w:pPr>
            <w:r>
              <w:t xml:space="preserve">SUBTOTAL</w:t>
            </w:r>
          </w:p>
        </w:tc>
        <w:tc>
          <w:tcPr/>
          <w:p>
            <w:pPr>
              <w:pStyle w:val="Compact"/>
              <w:jc w:val="left"/>
            </w:pPr>
            <w:r>
              <w:t xml:space="preserve">2,934,000,000</w:t>
            </w:r>
          </w:p>
        </w:tc>
      </w:tr>
      <w:tr>
        <w:tc>
          <w:tcPr>
            <w:gridSpan w:val="5"/>
          </w:tcPr>
          <w:p>
            <w:pPr>
              <w:pStyle w:val="Compact"/>
              <w:jc w:val="left"/>
            </w:pPr>
            <w:r>
              <w:t xml:space="preserve">VAT (10%)</w:t>
            </w:r>
          </w:p>
        </w:tc>
        <w:tc>
          <w:tcPr/>
          <w:p>
            <w:pPr>
              <w:pStyle w:val="Compact"/>
              <w:jc w:val="left"/>
            </w:pPr>
            <w:r>
              <w:t xml:space="preserve">293,400,000</w:t>
            </w:r>
          </w:p>
        </w:tc>
      </w:tr>
      <w:tr>
        <w:tc>
          <w:tcPr>
            <w:gridSpan w:val="5"/>
          </w:tcPr>
          <w:p>
            <w:pPr>
              <w:pStyle w:val="Compact"/>
              <w:jc w:val="left"/>
            </w:pPr>
            <w:r>
              <w:t xml:space="preserve">GRAND TOTAL (VND)</w:t>
            </w:r>
          </w:p>
        </w:tc>
        <w:tc>
          <w:tcPr/>
          <w:p>
            <w:pPr>
              <w:pStyle w:val="Compact"/>
              <w:jc w:val="left"/>
            </w:pPr>
            <w:r>
              <w:t xml:space="preserve">3,227,400,000</w:t>
            </w:r>
          </w:p>
        </w:tc>
      </w:tr>
    </w:tbl>
    <w:p>
      <w:pPr>
        <w:pStyle w:val="BodyText"/>
      </w:pPr>
      <w:r>
        <w:t xml:space="preserve">5. Terms and Conditions of This Purchase Order</w:t>
      </w:r>
    </w:p>
    <w:p>
      <w:pPr>
        <w:numPr>
          <w:ilvl w:val="0"/>
          <w:numId w:val="1001"/>
        </w:numPr>
        <w:pStyle w:val="Compact"/>
      </w:pPr>
      <w:r>
        <w:t xml:space="preserve">All items listed in this Purchase Order must conform to the specifications established by the Regional Command in Vietnam Ho Chi Minh City and must bear the appropriate quality certification stamps prior to delivery.</w:t>
      </w:r>
    </w:p>
    <w:p>
      <w:pPr>
        <w:numPr>
          <w:ilvl w:val="0"/>
          <w:numId w:val="1001"/>
        </w:numPr>
        <w:pStyle w:val="Compact"/>
      </w:pPr>
      <w:r>
        <w:t xml:space="preserve">The supplier shall deliver all goods to the Regional Command Depot at 45 Nguyen Van Linh Road, District 7, Vietnam Ho Chi Minh City, no later than 05 July 2025. Late delivery shall incur a penalty of 0.5% of the total Purchase Order value per calendar day of delay.</w:t>
      </w:r>
    </w:p>
    <w:p>
      <w:pPr>
        <w:numPr>
          <w:ilvl w:val="0"/>
          <w:numId w:val="1001"/>
        </w:numPr>
        <w:pStyle w:val="Compact"/>
      </w:pPr>
      <w:r>
        <w:t xml:space="preserve">Payment shall be made within thirty (30) calendar days of successful inspection and acceptance of all items by the designated Military Officer inspection panel in Vietnam Ho Chi Minh City. Payment will be processed via bank transfer to the supplier's registered account.</w:t>
      </w:r>
    </w:p>
    <w:p>
      <w:pPr>
        <w:numPr>
          <w:ilvl w:val="0"/>
          <w:numId w:val="1001"/>
        </w:numPr>
        <w:pStyle w:val="Compact"/>
      </w:pPr>
      <w:r>
        <w:t xml:space="preserve">The supplier warrants that all Military Officer uniforms and equipment are free from defects in materials and workmanship for a period of twelve (12) months from the date of acceptance. Any defective items must be replaced at the supplier's sole expense within fifteen (15) days of written notice.</w:t>
      </w:r>
    </w:p>
    <w:p>
      <w:pPr>
        <w:numPr>
          <w:ilvl w:val="0"/>
          <w:numId w:val="1001"/>
        </w:numPr>
        <w:pStyle w:val="Compact"/>
      </w:pPr>
      <w:r>
        <w:t xml:space="preserve">This Purchase Order is governed by the laws of the Socialist Republic of Vietnam. Any disputes arising from this Purchase Order shall be resolved through the Vietnam Ho Chi Minh City Arbitration Center before resorting to litigation.</w:t>
      </w:r>
    </w:p>
    <w:p>
      <w:pPr>
        <w:numPr>
          <w:ilvl w:val="0"/>
          <w:numId w:val="1001"/>
        </w:numPr>
        <w:pStyle w:val="Compact"/>
      </w:pPr>
      <w:r>
        <w:t xml:space="preserve">The supplier shall maintain full confidentiality regarding the quantities, specifications, and deployment details associated with this Military Officer procurement. Unauthorized disclosure of this Purchase Order's contents is strictly prohibited.</w:t>
      </w:r>
    </w:p>
    <w:p>
      <w:pPr>
        <w:numPr>
          <w:ilvl w:val="0"/>
          <w:numId w:val="1001"/>
        </w:numPr>
        <w:pStyle w:val="Compact"/>
      </w:pPr>
      <w:r>
        <w:t xml:space="preserve">Partial deliveries are not permitted unless expressly authorized in writing by the Procurement Officer. All items must arrive in a single consolidated shipment to the Vietnam Ho Chi Minh City depot.</w:t>
      </w:r>
    </w:p>
    <w:p>
      <w:pPr>
        <w:numPr>
          <w:ilvl w:val="0"/>
          <w:numId w:val="1001"/>
        </w:numPr>
        <w:pStyle w:val="Compact"/>
      </w:pPr>
      <w:r>
        <w:t xml:space="preserve">The supplier must provide a complete packing list, certificate of origin, and quality inspection report for each item category upon delivery to the receiving Military Officer at the Vietnam Ho Chi Minh City facility.</w:t>
      </w:r>
    </w:p>
    <w:p>
      <w:pPr>
        <w:pStyle w:val="FirstParagraph"/>
      </w:pPr>
      <w:r>
        <w:t xml:space="preserve">6. Authorization and Signatures</w:t>
      </w:r>
    </w:p>
    <w:p>
      <w:pPr>
        <w:pStyle w:val="BodyText"/>
      </w:pPr>
      <w:r>
        <w:t xml:space="preserve">This Purchase Order is hereby authorized and made effective as of the date stated above. The undersigned confirm that all terms have been reviewed and accepted, and that the procurement of the above-listed Military Officer supplies for the Vietnam Ho Chi Minh City garrison is approved within the allocated fiscal budget for the current operational year.</w:t>
      </w:r>
    </w:p>
    <w:p>
      <w:pPr>
        <w:pStyle w:val="BodyText"/>
      </w:pPr>
      <w:r>
        <w:t xml:space="preserve">For the Buyer (Regional Command, Vietnam Ho Chi Minh City):</w:t>
      </w:r>
    </w:p>
    <w:p>
      <w:pPr>
        <w:pStyle w:val="BodyText"/>
      </w:pPr>
      <w:r>
        <w:t xml:space="preserve">Colonel Tran Van Minh</w:t>
      </w:r>
      <w:r>
        <w:br/>
      </w:r>
      <w:r>
        <w:t xml:space="preserve">Procurement Officer</w:t>
      </w:r>
      <w:r>
        <w:br/>
      </w:r>
      <w:r>
        <w:t xml:space="preserve">Date: 14 June 2025</w:t>
      </w:r>
    </w:p>
    <w:p>
      <w:pPr>
        <w:pStyle w:val="BodyText"/>
      </w:pPr>
      <w:r>
        <w:t xml:space="preserve">For the Supplier (Sai Gon Military Apparel &amp; Equipment Co., Ltd.):</w:t>
      </w:r>
    </w:p>
    <w:p>
      <w:pPr>
        <w:pStyle w:val="BodyText"/>
      </w:pPr>
      <w:r>
        <w:t xml:space="preserve">Mr. Nguyen Duc Hung</w:t>
      </w:r>
      <w:r>
        <w:br/>
      </w:r>
      <w:r>
        <w:t xml:space="preserve">General Manager</w:t>
      </w:r>
      <w:r>
        <w:br/>
      </w:r>
      <w:r>
        <w:t xml:space="preserve">Date: _______________</w:t>
      </w:r>
    </w:p>
    <w:p>
      <w:pPr>
        <w:pStyle w:val="BodyText"/>
      </w:pPr>
      <w:r>
        <w:t xml:space="preserve">Purchase Order No. PO-VN-HCM-2025-04782 | Regional Command, Vietnam Ho Chi Minh City | Page 1 of 1</w:t>
      </w:r>
    </w:p>
    <w:p>
      <w:pPr>
        <w:pStyle w:val="BodyText"/>
      </w:pPr>
      <w:r>
        <w:t xml:space="preserve">This document is the property of the Regional Command, Vietnam Ho Chi Minh City.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Supply - Vietnam Ho Chi Minh City</dc:title>
  <dc:creator/>
  <dc:language>en</dc:language>
  <cp:keywords/>
  <dcterms:created xsi:type="dcterms:W3CDTF">2026-10-10T08:42:43Z</dcterms:created>
  <dcterms:modified xsi:type="dcterms:W3CDTF">2026-10-10T08:42:43Z</dcterms:modified>
</cp:coreProperties>
</file>

<file path=docProps/custom.xml><?xml version="1.0" encoding="utf-8"?>
<Properties xmlns="http://schemas.openxmlformats.org/officeDocument/2006/custom-properties" xmlns:vt="http://schemas.openxmlformats.org/officeDocument/2006/docPropsVTypes"/>
</file>