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PO Number: BR-SP-2025-04871</w:t>
      </w:r>
    </w:p>
    <w:p>
      <w:pPr>
        <w:pStyle w:val="BodyText"/>
      </w:pPr>
      <w:r>
        <w:t xml:space="preserve">Date of Issue: June 12, 2025</w:t>
      </w:r>
    </w:p>
    <w:p>
      <w:pPr>
        <w:pStyle w:val="BodyText"/>
      </w:pPr>
      <w:r>
        <w:t xml:space="preserve">Valid Until: July 12, 2025</w:t>
      </w:r>
    </w:p>
    <w:p>
      <w:pPr>
        <w:pStyle w:val="BodyText"/>
      </w:pPr>
      <w:r>
        <w:t xml:space="preserve">Location of Performance: Brazil São Paulo – Av. Paulista, 1578, Bela Vista, São Paulo – SP, 01310-200</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São Paulo Cultural Events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Rua Oscar Freire, 2000, Jardins, São Paulo – SP, 01426-001, Brazil</w:t>
      </w:r>
    </w:p>
    <w:p>
      <w:pPr>
        <w:pStyle w:val="BodyText"/>
      </w:pPr>
      <w:r>
        <w:rPr>
          <w:bCs/>
          <w:b/>
        </w:rPr>
        <w:t xml:space="preserve">Contact:</w:t>
      </w:r>
      <w:r>
        <w:t xml:space="preserve"> </w:t>
      </w:r>
      <w:r>
        <w:t xml:space="preserve">Mariana Costa – Procurement Manager</w:t>
      </w:r>
    </w:p>
    <w:p>
      <w:pPr>
        <w:pStyle w:val="BodyText"/>
      </w:pPr>
      <w:r>
        <w:rPr>
          <w:bCs/>
          <w:b/>
        </w:rPr>
        <w:t xml:space="preserve">Email:</w:t>
      </w:r>
      <w:r>
        <w:t xml:space="preserve"> </w:t>
      </w:r>
      <w:r>
        <w:t xml:space="preserve">m.costa@spculturalevents.com.br</w:t>
      </w:r>
    </w:p>
    <w:p>
      <w:pPr>
        <w:pStyle w:val="BodyText"/>
      </w:pPr>
      <w:r>
        <w:rPr>
          <w:bCs/>
          <w:b/>
        </w:rPr>
        <w:t xml:space="preserve">Phone:</w:t>
      </w:r>
      <w:r>
        <w:t xml:space="preserve"> </w:t>
      </w:r>
      <w:r>
        <w:t xml:space="preserve">+55 (11) 3456-7890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Musician Pro Services ME</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Augusta, 850, Consolação, São Paulo – SP, 01304-001, Brazil</w:t>
      </w:r>
    </w:p>
    <w:p>
      <w:pPr>
        <w:pStyle w:val="BodyText"/>
      </w:pPr>
      <w:r>
        <w:rPr>
          <w:bCs/>
          <w:b/>
        </w:rPr>
        <w:t xml:space="preserve">Contact:</w:t>
      </w:r>
      <w:r>
        <w:t xml:space="preserve"> </w:t>
      </w:r>
      <w:r>
        <w:t xml:space="preserve">Rafael Oliveira – Lead Musician &amp; Director</w:t>
      </w:r>
    </w:p>
    <w:p>
      <w:pPr>
        <w:pStyle w:val="BodyText"/>
      </w:pPr>
      <w:r>
        <w:rPr>
          <w:bCs/>
          <w:b/>
        </w:rPr>
        <w:t xml:space="preserve">Email:</w:t>
      </w:r>
      <w:r>
        <w:t xml:space="preserve"> </w:t>
      </w:r>
      <w:r>
        <w:t xml:space="preserve">r.oliveira@musicianpro.com.br</w:t>
      </w:r>
    </w:p>
    <w:p>
      <w:pPr>
        <w:pStyle w:val="BodyText"/>
      </w:pPr>
      <w:r>
        <w:rPr>
          <w:bCs/>
          <w:b/>
        </w:rPr>
        <w:t xml:space="preserve">Phone:</w:t>
      </w:r>
      <w:r>
        <w:t xml:space="preserve"> </w:t>
      </w:r>
      <w:r>
        <w:t xml:space="preserve">+55 (11) 98765-4321</w:t>
      </w:r>
    </w:p>
    <w:bookmarkEnd w:id="22"/>
    <w:bookmarkEnd w:id="23"/>
    <w:bookmarkStart w:id="24" w:name="description-of-purchase-order"/>
    <w:p>
      <w:pPr>
        <w:pStyle w:val="Heading2"/>
      </w:pPr>
      <w:r>
        <w:t xml:space="preserve">2. Description of Purchase Order</w:t>
      </w:r>
    </w:p>
    <w:p>
      <w:pPr>
        <w:pStyle w:val="FirstParagraph"/>
      </w:pPr>
      <w:r>
        <w:t xml:space="preserve">This Purchase Order is issued by São Paulo Cultural Events Ltda. to Musician Pro Services ME for the professional engagement of a Musician and supporting ensemble for the "São Paulo International Music Festival 2025," to be held in Brazil São Paulo. The Musician shall provide live performance services, rehearsal coordination, and technical consultation as detailed in the line items below. All services shall be rendered in compliance with Brazilian labor regulations, including CLT (Consolidação das Leis do Trabalho) provisions where applicable, and all contractual obligations shall be governed by the civil and commercial laws of the State of São Paulo, Brazil.</w:t>
      </w:r>
    </w:p>
    <w:bookmarkEnd w:id="24"/>
    <w:bookmarkStart w:id="25" w:name="line-items-musician-services"/>
    <w:p>
      <w:pPr>
        <w:pStyle w:val="Heading2"/>
      </w:pPr>
      <w:r>
        <w:t xml:space="preserve">3. 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Lead Musician – Live Performance (Piano &amp; Vocals) at São Paulo International Music Festival, Av. Paulista, Brazil São Paulo. Includes 2-hour performance on July 18, 2025.</w:t>
            </w:r>
          </w:p>
        </w:tc>
        <w:tc>
          <w:tcPr/>
          <w:p>
            <w:pPr>
              <w:pStyle w:val="Compact"/>
              <w:jc w:val="left"/>
            </w:pPr>
            <w:r>
              <w:t xml:space="preserve">1</w:t>
            </w:r>
          </w:p>
        </w:tc>
        <w:tc>
          <w:tcPr/>
          <w:p>
            <w:pPr>
              <w:pStyle w:val="Compact"/>
              <w:jc w:val="left"/>
            </w:pPr>
            <w:r>
              <w:t xml:space="preserve">Event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Musician Rehearsal Sessions – 4 full-day rehearsals at the buyer's venue in Brazil São Paulo (July 10–13, 2025). Includes Musician preparation, setlist finalization, and sound coordination.</w:t>
            </w:r>
          </w:p>
        </w:tc>
        <w:tc>
          <w:tcPr/>
          <w:p>
            <w:pPr>
              <w:pStyle w:val="Compact"/>
              <w:jc w:val="left"/>
            </w:pPr>
            <w:r>
              <w:t xml:space="preserve">4</w:t>
            </w:r>
          </w:p>
        </w:tc>
        <w:tc>
          <w:tcPr/>
          <w:p>
            <w:pPr>
              <w:pStyle w:val="Compact"/>
              <w:jc w:val="left"/>
            </w:pPr>
            <w:r>
              <w:t xml:space="preserve">Day</w:t>
            </w:r>
          </w:p>
        </w:tc>
        <w:tc>
          <w:tcPr/>
          <w:p>
            <w:pPr>
              <w:pStyle w:val="Compact"/>
              <w:jc w:val="left"/>
            </w:pPr>
            <w:r>
              <w:t xml:space="preserve">R$ 2,800.00</w:t>
            </w:r>
          </w:p>
        </w:tc>
        <w:tc>
          <w:tcPr/>
          <w:p>
            <w:pPr>
              <w:pStyle w:val="Compact"/>
              <w:jc w:val="left"/>
            </w:pPr>
            <w:r>
              <w:t xml:space="preserve">R$ 11,200.00</w:t>
            </w:r>
          </w:p>
        </w:tc>
      </w:tr>
      <w:tr>
        <w:tc>
          <w:tcPr/>
          <w:p>
            <w:pPr>
              <w:pStyle w:val="Compact"/>
              <w:jc w:val="left"/>
            </w:pPr>
            <w:r>
              <w:t xml:space="preserve">03</w:t>
            </w:r>
          </w:p>
        </w:tc>
        <w:tc>
          <w:tcPr/>
          <w:p>
            <w:pPr>
              <w:pStyle w:val="Compact"/>
              <w:jc w:val="left"/>
            </w:pPr>
            <w:r>
              <w:t xml:space="preserve">Supporting Musician Ensemble – 4 additional musicians (strings section: 2 violins, 1 viola, 1 cello) for live performance in Brazil São Paulo.</w:t>
            </w:r>
          </w:p>
        </w:tc>
        <w:tc>
          <w:tcPr/>
          <w:p>
            <w:pPr>
              <w:pStyle w:val="Compact"/>
              <w:jc w:val="left"/>
            </w:pPr>
            <w:r>
              <w:t xml:space="preserve">4</w:t>
            </w:r>
          </w:p>
        </w:tc>
        <w:tc>
          <w:tcPr/>
          <w:p>
            <w:pPr>
              <w:pStyle w:val="Compact"/>
              <w:jc w:val="left"/>
            </w:pPr>
            <w:r>
              <w:t xml:space="preserve">Musician</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04</w:t>
            </w:r>
          </w:p>
        </w:tc>
        <w:tc>
          <w:tcPr/>
          <w:p>
            <w:pPr>
              <w:pStyle w:val="Compact"/>
              <w:jc w:val="left"/>
            </w:pPr>
            <w:r>
              <w:t xml:space="preserve">Musician Technical Consultation – Pre-production meeting for stage design, sound engineering, and lighting coordination at the venue in São Paulo, Brazil.</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05</w:t>
            </w:r>
          </w:p>
        </w:tc>
        <w:tc>
          <w:tcPr/>
          <w:p>
            <w:pPr>
              <w:pStyle w:val="Compact"/>
              <w:jc w:val="left"/>
            </w:pPr>
            <w:r>
              <w:t xml:space="preserve">Musician Travel &amp; Accommodation – Hotel (4-star) and local transportation for the Musician and ensemble within Brazil São Paulo for the duration of the engagement (July 9–20, 2025).</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R$ 8,700.00</w:t>
            </w:r>
          </w:p>
        </w:tc>
        <w:tc>
          <w:tcPr/>
          <w:p>
            <w:pPr>
              <w:pStyle w:val="Compact"/>
              <w:jc w:val="left"/>
            </w:pPr>
            <w:r>
              <w:t xml:space="preserve">R$ 8,700.00</w:t>
            </w:r>
          </w:p>
        </w:tc>
      </w:tr>
      <w:tr>
        <w:tc>
          <w:tcPr/>
          <w:p>
            <w:pPr>
              <w:pStyle w:val="Compact"/>
              <w:jc w:val="left"/>
            </w:pPr>
            <w:r>
              <w:t xml:space="preserve">06</w:t>
            </w:r>
          </w:p>
        </w:tc>
        <w:tc>
          <w:tcPr/>
          <w:p>
            <w:pPr>
              <w:pStyle w:val="Compact"/>
              <w:jc w:val="left"/>
            </w:pPr>
            <w:r>
              <w:t xml:space="preserve">Musician Insurance &amp; Liability Coverage – Professional liability and performance insurance for the Musician and ensemble, valid for the full event period in Brazil São Paulo.</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R$ 3,300.00</w:t>
            </w:r>
          </w:p>
        </w:tc>
        <w:tc>
          <w:tcPr/>
          <w:p>
            <w:pPr>
              <w:pStyle w:val="Compact"/>
              <w:jc w:val="left"/>
            </w:pPr>
            <w:r>
              <w:t xml:space="preserve">R$ 3,300.00</w:t>
            </w:r>
          </w:p>
        </w:tc>
      </w:tr>
      <w:tr>
        <w:tc>
          <w:tcPr>
            <w:gridSpan w:val="5"/>
          </w:tcPr>
          <w:p>
            <w:pPr>
              <w:pStyle w:val="Compact"/>
              <w:jc w:val="right"/>
            </w:pPr>
            <w:r>
              <w:t xml:space="preserve">SUBTOTAL</w:t>
            </w:r>
          </w:p>
        </w:tc>
        <w:tc>
          <w:tcPr/>
          <w:p>
            <w:pPr>
              <w:pStyle w:val="Compact"/>
              <w:jc w:val="left"/>
            </w:pPr>
            <w:r>
              <w:t xml:space="preserve">R$ 53,000.00</w:t>
            </w:r>
          </w:p>
        </w:tc>
      </w:tr>
      <w:tr>
        <w:tc>
          <w:tcPr>
            <w:gridSpan w:val="5"/>
          </w:tcPr>
          <w:p>
            <w:pPr>
              <w:pStyle w:val="Compact"/>
              <w:jc w:val="right"/>
            </w:pPr>
            <w:r>
              <w:t xml:space="preserve">ICMS (18% – São Paulo State Tax)</w:t>
            </w:r>
          </w:p>
        </w:tc>
        <w:tc>
          <w:tcPr/>
          <w:p>
            <w:pPr>
              <w:pStyle w:val="Compact"/>
              <w:jc w:val="left"/>
            </w:pPr>
            <w:r>
              <w:t xml:space="preserve">R$ 9,540.00</w:t>
            </w:r>
          </w:p>
        </w:tc>
      </w:tr>
      <w:tr>
        <w:tc>
          <w:tcPr>
            <w:gridSpan w:val="5"/>
          </w:tcPr>
          <w:p>
            <w:pPr>
              <w:pStyle w:val="Compact"/>
              <w:jc w:val="right"/>
            </w:pPr>
            <w:r>
              <w:t xml:space="preserve">GRAND TOTAL</w:t>
            </w:r>
          </w:p>
        </w:tc>
        <w:tc>
          <w:tcPr/>
          <w:p>
            <w:pPr>
              <w:pStyle w:val="Compact"/>
              <w:jc w:val="left"/>
            </w:pPr>
            <w:r>
              <w:t xml:space="preserve">R$ 62,540.00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50% advance payment due within 10 business days of this Purchase Order acceptance; 50% balance due within 15 business days following the final performance date. All payments shall be made via bank transfer (TED/PIX) to the account specified by Musician Pro Services ME.</w:t>
      </w:r>
    </w:p>
    <w:p>
      <w:pPr>
        <w:numPr>
          <w:ilvl w:val="0"/>
          <w:numId w:val="1001"/>
        </w:numPr>
        <w:pStyle w:val="Compact"/>
      </w:pPr>
      <w:r>
        <w:rPr>
          <w:bCs/>
          <w:b/>
        </w:rPr>
        <w:t xml:space="preserve">Performance Location:</w:t>
      </w:r>
      <w:r>
        <w:t xml:space="preserve"> </w:t>
      </w:r>
      <w:r>
        <w:t xml:space="preserve">All services under this Purchase Order shall be performed at the designated venue in Brazil São Paulo, specifically at Av. Paulista, 1578, Bela Vista. The Musician and ensemble shall arrive no later than 3 hours prior to the scheduled performance time.</w:t>
      </w:r>
    </w:p>
    <w:p>
      <w:pPr>
        <w:numPr>
          <w:ilvl w:val="0"/>
          <w:numId w:val="1001"/>
        </w:numPr>
        <w:pStyle w:val="Compact"/>
      </w:pPr>
      <w:r>
        <w:rPr>
          <w:bCs/>
          <w:b/>
        </w:rPr>
        <w:t xml:space="preserve">Cancellation Policy:</w:t>
      </w:r>
      <w:r>
        <w:t xml:space="preserve"> </w:t>
      </w:r>
      <w:r>
        <w:t xml:space="preserve">Cancellation by the Buyer more than 30 days prior to the event shall result in a 20% penalty. Cancellation between 30 and 7 days shall incur a 50% penalty. Cancellation within 7 days of the event date shall result in full payment of the Purchase Order total.</w:t>
      </w:r>
    </w:p>
    <w:p>
      <w:pPr>
        <w:numPr>
          <w:ilvl w:val="0"/>
          <w:numId w:val="1001"/>
        </w:numPr>
        <w:pStyle w:val="Compact"/>
      </w:pPr>
      <w:r>
        <w:rPr>
          <w:bCs/>
          <w:b/>
        </w:rPr>
        <w:t xml:space="preserve">Musician Obligations:</w:t>
      </w:r>
      <w:r>
        <w:t xml:space="preserve"> </w:t>
      </w:r>
      <w:r>
        <w:t xml:space="preserve">The Musician shall maintain professional conduct, arrive punctually for all rehearsals and performances, and comply with all venue safety regulations in Brazil São Paulo. The Musician shall provide all personal instruments unless otherwise specified in this Purchase Order.</w:t>
      </w:r>
    </w:p>
    <w:p>
      <w:pPr>
        <w:numPr>
          <w:ilvl w:val="0"/>
          <w:numId w:val="1001"/>
        </w:numPr>
        <w:pStyle w:val="Compact"/>
      </w:pPr>
      <w:r>
        <w:rPr>
          <w:bCs/>
          <w:b/>
        </w:rPr>
        <w:t xml:space="preserve">Intellectual Property:</w:t>
      </w:r>
      <w:r>
        <w:t xml:space="preserve"> </w:t>
      </w:r>
      <w:r>
        <w:t xml:space="preserve">All original compositions performed by the Musician remain the property of the Musician. The Buyer receives a non-exclusive license to record and distribute audio/video of the performance for promotional purposes within Brazil.</w:t>
      </w:r>
    </w:p>
    <w:p>
      <w:pPr>
        <w:numPr>
          <w:ilvl w:val="0"/>
          <w:numId w:val="1001"/>
        </w:numPr>
        <w:pStyle w:val="Compact"/>
      </w:pPr>
      <w:r>
        <w:rPr>
          <w:bCs/>
          <w:b/>
        </w:rPr>
        <w:t xml:space="preserve">Force Majeure:</w:t>
      </w:r>
      <w:r>
        <w:t xml:space="preserve"> </w:t>
      </w:r>
      <w:r>
        <w:t xml:space="preserve">Neither party shall be liable for failure to perform due to events beyond reasonable control, including but not limited to natural disasters, government mandates, or public health emergencies affecting Brazil São Paulo.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São Paulo, State of São Paulo.</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information exchanged during the engagement of the Musician.</w:t>
      </w:r>
    </w:p>
    <w:bookmarkEnd w:id="26"/>
    <w:bookmarkStart w:id="27"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Date</w:t>
            </w:r>
          </w:p>
        </w:tc>
        <w:tc>
          <w:tcPr/>
          <w:p>
            <w:pPr>
              <w:pStyle w:val="Compact"/>
              <w:jc w:val="left"/>
            </w:pPr>
            <w:r>
              <w:t xml:space="preserve">Milestone</w:t>
            </w:r>
          </w:p>
        </w:tc>
        <w:tc>
          <w:tcPr/>
          <w:p>
            <w:pPr>
              <w:pStyle w:val="Compact"/>
              <w:jc w:val="left"/>
            </w:pPr>
            <w:r>
              <w:t xml:space="preserve">Location (Brazil São Paulo)</w:t>
            </w:r>
          </w:p>
        </w:tc>
      </w:tr>
      <w:tr>
        <w:tc>
          <w:tcPr/>
          <w:p>
            <w:pPr>
              <w:pStyle w:val="Compact"/>
              <w:jc w:val="left"/>
            </w:pPr>
            <w:r>
              <w:t xml:space="preserve">July 9, 2025</w:t>
            </w:r>
          </w:p>
        </w:tc>
        <w:tc>
          <w:tcPr/>
          <w:p>
            <w:pPr>
              <w:pStyle w:val="Compact"/>
              <w:jc w:val="left"/>
            </w:pPr>
            <w:r>
              <w:t xml:space="preserve">Musician and ensemble arrival; check-in at hotel</w:t>
            </w:r>
          </w:p>
        </w:tc>
        <w:tc>
          <w:tcPr/>
          <w:p>
            <w:pPr>
              <w:pStyle w:val="Compact"/>
              <w:jc w:val="left"/>
            </w:pPr>
            <w:r>
              <w:t xml:space="preserve">Hotel – Jardins, São Paulo – SP</w:t>
            </w:r>
          </w:p>
        </w:tc>
      </w:tr>
      <w:tr>
        <w:tc>
          <w:tcPr/>
          <w:p>
            <w:pPr>
              <w:pStyle w:val="Compact"/>
              <w:jc w:val="left"/>
            </w:pPr>
            <w:r>
              <w:t xml:space="preserve">July 10–13, 2025</w:t>
            </w:r>
          </w:p>
        </w:tc>
        <w:tc>
          <w:tcPr/>
          <w:p>
            <w:pPr>
              <w:pStyle w:val="Compact"/>
              <w:jc w:val="left"/>
            </w:pPr>
            <w:r>
              <w:t xml:space="preserve">Rehearsal sessions (4 days)</w:t>
            </w:r>
          </w:p>
        </w:tc>
        <w:tc>
          <w:tcPr/>
          <w:p>
            <w:pPr>
              <w:pStyle w:val="Compact"/>
              <w:jc w:val="left"/>
            </w:pPr>
            <w:r>
              <w:t xml:space="preserve">Buyer's Venue – Av. Paulista, São Paulo – SP</w:t>
            </w:r>
          </w:p>
        </w:tc>
      </w:tr>
      <w:tr>
        <w:tc>
          <w:tcPr/>
          <w:p>
            <w:pPr>
              <w:pStyle w:val="Compact"/>
              <w:jc w:val="left"/>
            </w:pPr>
            <w:r>
              <w:t xml:space="preserve">July 14, 2025</w:t>
            </w:r>
          </w:p>
        </w:tc>
        <w:tc>
          <w:tcPr/>
          <w:p>
            <w:pPr>
              <w:pStyle w:val="Compact"/>
              <w:jc w:val="left"/>
            </w:pPr>
            <w:r>
              <w:t xml:space="preserve">Technical consultation &amp; final sound check</w:t>
            </w:r>
          </w:p>
        </w:tc>
        <w:tc>
          <w:tcPr/>
          <w:p>
            <w:pPr>
              <w:pStyle w:val="Compact"/>
              <w:jc w:val="left"/>
            </w:pPr>
            <w:r>
              <w:t xml:space="preserve">Buyer's Venue – Av. Paulista, São Paulo – SP</w:t>
            </w:r>
          </w:p>
        </w:tc>
      </w:tr>
      <w:tr>
        <w:tc>
          <w:tcPr/>
          <w:p>
            <w:pPr>
              <w:pStyle w:val="Compact"/>
              <w:jc w:val="left"/>
            </w:pPr>
            <w:r>
              <w:t xml:space="preserve">July 18, 2025</w:t>
            </w:r>
          </w:p>
        </w:tc>
        <w:tc>
          <w:tcPr/>
          <w:p>
            <w:pPr>
              <w:pStyle w:val="Compact"/>
              <w:jc w:val="left"/>
            </w:pPr>
            <w:r>
              <w:t xml:space="preserve">Live Performance – São Paulo International Music Festival</w:t>
            </w:r>
          </w:p>
        </w:tc>
        <w:tc>
          <w:tcPr/>
          <w:p>
            <w:pPr>
              <w:pStyle w:val="Compact"/>
              <w:jc w:val="left"/>
            </w:pPr>
            <w:r>
              <w:t xml:space="preserve">Av. Paulista, 1578, Bela Vista, São Paulo – SP</w:t>
            </w:r>
          </w:p>
        </w:tc>
      </w:tr>
      <w:tr>
        <w:tc>
          <w:tcPr/>
          <w:p>
            <w:pPr>
              <w:pStyle w:val="Compact"/>
              <w:jc w:val="left"/>
            </w:pPr>
            <w:r>
              <w:t xml:space="preserve">July 20, 2025</w:t>
            </w:r>
          </w:p>
        </w:tc>
        <w:tc>
          <w:tcPr/>
          <w:p>
            <w:pPr>
              <w:pStyle w:val="Compact"/>
              <w:jc w:val="left"/>
            </w:pPr>
            <w:r>
              <w:t xml:space="preserve">Musician departure; final invoice settlement</w:t>
            </w:r>
          </w:p>
        </w:tc>
        <w:tc>
          <w:tcPr/>
          <w:p>
            <w:pPr>
              <w:pStyle w:val="Compact"/>
              <w:jc w:val="left"/>
            </w:pPr>
            <w:r>
              <w:t xml:space="preserve">Brazil São Paulo</w:t>
            </w:r>
          </w:p>
        </w:tc>
      </w:tr>
    </w:tbl>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the engagement of the Musician in Brazil São Paulo. This document constitutes a binding agreement upon execution by both parties.</w:t>
      </w:r>
    </w:p>
    <w:p>
      <w:pPr>
        <w:pStyle w:val="BodyText"/>
      </w:pPr>
      <w:r>
        <w:rPr>
          <w:bCs/>
          <w:b/>
        </w:rPr>
        <w:t xml:space="preserve">Mariana Costa</w:t>
      </w:r>
      <w:r>
        <w:br/>
      </w:r>
      <w:r>
        <w:t xml:space="preserve">Procurement Manager</w:t>
      </w:r>
      <w:r>
        <w:br/>
      </w:r>
      <w:r>
        <w:t xml:space="preserve">São Paulo Cultural Events Ltda.</w:t>
      </w:r>
      <w:r>
        <w:br/>
      </w:r>
      <w:r>
        <w:t xml:space="preserve">Date: _______________</w:t>
      </w:r>
    </w:p>
    <w:p>
      <w:pPr>
        <w:pStyle w:val="BodyText"/>
      </w:pPr>
      <w:r>
        <w:rPr>
          <w:bCs/>
          <w:b/>
        </w:rPr>
        <w:t xml:space="preserve">Rafael Oliveira</w:t>
      </w:r>
      <w:r>
        <w:br/>
      </w:r>
      <w:r>
        <w:t xml:space="preserve">Lead Musician &amp; Director</w:t>
      </w:r>
      <w:r>
        <w:br/>
      </w:r>
      <w:r>
        <w:t xml:space="preserve">Musician Pro Services ME</w:t>
      </w:r>
      <w:r>
        <w:br/>
      </w:r>
      <w:r>
        <w:t xml:space="preserve">Date: _______________</w:t>
      </w:r>
    </w:p>
    <w:bookmarkEnd w:id="28"/>
    <w:p>
      <w:pPr>
        <w:pStyle w:val="BodyText"/>
      </w:pPr>
      <w:r>
        <w:t xml:space="preserve">This Purchase Order (PO BR-SP-2025-04871) was issued in Brazil São Paulo and is valid for a period of 30 days from the date of issue. For inquiries regarding this Purchase Order or the Musician engagement, please contact the Procurement Department at São Paulo Cultural Events Ltda. This document is the property of the issuing entity and shall not be reproduced without written consent.</w:t>
      </w:r>
    </w:p>
    <w:p>
      <w:pPr>
        <w:pStyle w:val="BodyText"/>
      </w:pPr>
      <w:r>
        <w:t xml:space="preserve">© 2025 São Paulo Cultural Events Ltda.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Brazil São Paulo</dc:title>
  <dc:creator/>
  <dc:language>en</dc:language>
  <cp:keywords/>
  <dcterms:created xsi:type="dcterms:W3CDTF">2026-10-10T03:53:47Z</dcterms:created>
  <dcterms:modified xsi:type="dcterms:W3CDTF">2026-10-10T03:53:47Z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