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6" w:name="purchase-order"/>
    <w:p>
      <w:pPr>
        <w:pStyle w:val="Heading1"/>
      </w:pPr>
      <w:r>
        <w:t xml:space="preserve">PURCHASE ORDER</w:t>
      </w:r>
    </w:p>
    <w:p>
      <w:pPr>
        <w:pStyle w:val="FirstParagraph"/>
      </w:pPr>
      <w:r>
        <w:t xml:space="preserve">Procurement of Professional Musician Services for Corporate and Cultural Events in Kazakhstan Almaty</w:t>
      </w:r>
    </w:p>
    <w:bookmarkStart w:id="20" w:name="issuing-company-buyer"/>
    <w:p>
      <w:pPr>
        <w:pStyle w:val="Heading3"/>
      </w:pPr>
      <w:r>
        <w:t xml:space="preserve">Issuing Company (Buyer)</w:t>
      </w:r>
    </w:p>
    <w:p>
      <w:pPr>
        <w:pStyle w:val="FirstParagraph"/>
      </w:pPr>
      <w:r>
        <w:rPr>
          <w:bCs/>
          <w:b/>
        </w:rPr>
        <w:t xml:space="preserve">Almaty Events &amp; Cultural Productions LLP</w:t>
      </w:r>
      <w:r>
        <w:br/>
      </w:r>
      <w:r>
        <w:t xml:space="preserve">Address: 45 Abai Avenue, Almaty, 050040, Kazakhstan</w:t>
      </w:r>
      <w:r>
        <w:br/>
      </w:r>
      <w:r>
        <w:t xml:space="preserve">Phone: +7 (727) 312-4567</w:t>
      </w:r>
      <w:r>
        <w:br/>
      </w:r>
      <w:r>
        <w:t xml:space="preserve">Email: procurement@almatyevents.kz</w:t>
      </w:r>
      <w:r>
        <w:br/>
      </w:r>
      <w:r>
        <w:t xml:space="preserve">BIN (Tax ID): 040840012345</w:t>
      </w:r>
      <w:r>
        <w:br/>
      </w:r>
      <w:r>
        <w:t xml:space="preserve">Authorized Representative: Dana Serikova, Procurement Director</w:t>
      </w:r>
    </w:p>
    <w:bookmarkEnd w:id="20"/>
    <w:p>
      <w:pPr>
        <w:pStyle w:val="BodyText"/>
      </w:pPr>
      <w:r>
        <w:t xml:space="preserve">Purchase Order No.: PO-KZ-2025-0487</w:t>
      </w:r>
    </w:p>
    <w:p>
      <w:pPr>
        <w:pStyle w:val="BodyText"/>
      </w:pPr>
      <w:r>
        <w:t xml:space="preserve">Date of Issue: 15 June 2025</w:t>
      </w:r>
      <w:r>
        <w:br/>
      </w:r>
      <w:r>
        <w:t xml:space="preserve">Valid Until: 30 September 2025</w:t>
      </w:r>
      <w:r>
        <w:br/>
      </w:r>
      <w:r>
        <w:t xml:space="preserve">Currency: Kazakhstani Tenge (KZT)</w:t>
      </w:r>
      <w:r>
        <w:br/>
      </w:r>
      <w:r>
        <w:t xml:space="preserve">Payment Terms: Net 30 Days</w:t>
      </w:r>
    </w:p>
    <w:bookmarkStart w:id="21" w:name="vendor-service-provider-musician"/>
    <w:p>
      <w:pPr>
        <w:pStyle w:val="Heading2"/>
      </w:pPr>
      <w:r>
        <w:t xml:space="preserve">1. Vendor / Service Provider (Musician)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Arsen Tulegenov, Professional Musician and Ensemble Director</w:t>
            </w:r>
          </w:p>
        </w:tc>
      </w:tr>
      <w:tr>
        <w:tc>
          <w:tcPr/>
          <w:p>
            <w:pPr>
              <w:pStyle w:val="Compact"/>
              <w:jc w:val="left"/>
            </w:pPr>
            <w:r>
              <w:t xml:space="preserve">Business Registration</w:t>
            </w:r>
          </w:p>
        </w:tc>
        <w:tc>
          <w:tcPr/>
          <w:p>
            <w:pPr>
              <w:pStyle w:val="Compact"/>
              <w:jc w:val="left"/>
            </w:pPr>
            <w:r>
              <w:t xml:space="preserve">Individual Entrepreneur (IE), Registration No. 990456781234</w:t>
            </w:r>
          </w:p>
        </w:tc>
      </w:tr>
      <w:tr>
        <w:tc>
          <w:tcPr/>
          <w:p>
            <w:pPr>
              <w:pStyle w:val="Compact"/>
              <w:jc w:val="left"/>
            </w:pPr>
            <w:r>
              <w:t xml:space="preserve">Address</w:t>
            </w:r>
          </w:p>
        </w:tc>
        <w:tc>
          <w:tcPr/>
          <w:p>
            <w:pPr>
              <w:pStyle w:val="Compact"/>
              <w:jc w:val="left"/>
            </w:pPr>
            <w:r>
              <w:t xml:space="preserve">12 Dostyk Street, Apt. 34, Almaty, 050000, Kazakhstan</w:t>
            </w:r>
          </w:p>
        </w:tc>
      </w:tr>
      <w:tr>
        <w:tc>
          <w:tcPr/>
          <w:p>
            <w:pPr>
              <w:pStyle w:val="Compact"/>
              <w:jc w:val="left"/>
            </w:pPr>
            <w:r>
              <w:t xml:space="preserve">Contact Phone</w:t>
            </w:r>
          </w:p>
        </w:tc>
        <w:tc>
          <w:tcPr/>
          <w:p>
            <w:pPr>
              <w:pStyle w:val="Compact"/>
              <w:jc w:val="left"/>
            </w:pPr>
            <w:r>
              <w:t xml:space="preserve">+7 (701) 893-2211</w:t>
            </w:r>
          </w:p>
        </w:tc>
      </w:tr>
      <w:tr>
        <w:tc>
          <w:tcPr/>
          <w:p>
            <w:pPr>
              <w:pStyle w:val="Compact"/>
              <w:jc w:val="left"/>
            </w:pPr>
            <w:r>
              <w:t xml:space="preserve">Email</w:t>
            </w:r>
          </w:p>
        </w:tc>
        <w:tc>
          <w:tcPr/>
          <w:p>
            <w:pPr>
              <w:pStyle w:val="Compact"/>
              <w:jc w:val="left"/>
            </w:pPr>
            <w:r>
              <w:t xml:space="preserve">arsen.musician@almaty.kz</w:t>
            </w:r>
          </w:p>
        </w:tc>
      </w:tr>
      <w:tr>
        <w:tc>
          <w:tcPr/>
          <w:p>
            <w:pPr>
              <w:pStyle w:val="Compact"/>
              <w:jc w:val="left"/>
            </w:pPr>
            <w:r>
              <w:t xml:space="preserve">Specialization</w:t>
            </w:r>
          </w:p>
        </w:tc>
        <w:tc>
          <w:tcPr/>
          <w:p>
            <w:pPr>
              <w:pStyle w:val="Compact"/>
              <w:jc w:val="left"/>
            </w:pPr>
            <w:r>
              <w:t xml:space="preserve">Classical, Jazz, and Traditional Kazakh Music Performance; Ensemble Direction; Event Sound Design</w:t>
            </w:r>
          </w:p>
        </w:tc>
      </w:tr>
      <w:tr>
        <w:tc>
          <w:tcPr/>
          <w:p>
            <w:pPr>
              <w:pStyle w:val="Compact"/>
              <w:jc w:val="left"/>
            </w:pPr>
            <w:r>
              <w:t xml:space="preserve">Years of Experience</w:t>
            </w:r>
          </w:p>
        </w:tc>
        <w:tc>
          <w:tcPr/>
          <w:p>
            <w:pPr>
              <w:pStyle w:val="Compact"/>
              <w:jc w:val="left"/>
            </w:pPr>
            <w:r>
              <w:t xml:space="preserve">14 years of professional performance in Kazakhstan Almaty and international venues</w:t>
            </w:r>
          </w:p>
        </w:tc>
      </w:tr>
    </w:tbl>
    <w:bookmarkEnd w:id="21"/>
    <w:bookmarkStart w:id="22" w:name="X445a9979ba4ff80699b10200f8bbe22cfb0a3fd"/>
    <w:p>
      <w:pPr>
        <w:pStyle w:val="Heading2"/>
      </w:pPr>
      <w:r>
        <w:t xml:space="preserve">2. Scope of Purchase Order – Musician Services</w:t>
      </w:r>
    </w:p>
    <w:p>
      <w:pPr>
        <w:pStyle w:val="FirstParagraph"/>
      </w:pPr>
      <w:r>
        <w:t xml:space="preserve">This Purchase Order is issued by Almaty Events &amp; Cultural Productions LLP to formally procure the professional services of the above-named Musician for a series of corporate, cultural, and private events scheduled to take place in Kazakhstan Almaty during the period of July 2025 through September 2025. The Musician shall be responsible for performing, directing, and coordinating all musical programming as specified in the line items below. All services rendered under this Purchase Order must comply with the labor and entertainment regulations of the Republic of Kazakhstan and the local municipal ordinances of the city of Almaty.</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 of Musician Service</w:t>
            </w:r>
          </w:p>
        </w:tc>
        <w:tc>
          <w:tcPr/>
          <w:p>
            <w:pPr>
              <w:pStyle w:val="Compact"/>
              <w:jc w:val="left"/>
            </w:pPr>
            <w:r>
              <w:t xml:space="preserve">Event Date</w:t>
            </w:r>
          </w:p>
        </w:tc>
        <w:tc>
          <w:tcPr/>
          <w:p>
            <w:pPr>
              <w:pStyle w:val="Compact"/>
              <w:jc w:val="left"/>
            </w:pPr>
            <w:r>
              <w:t xml:space="preserve">Location (Kazakhstan Almaty)</w:t>
            </w:r>
          </w:p>
        </w:tc>
        <w:tc>
          <w:tcPr/>
          <w:p>
            <w:pPr>
              <w:pStyle w:val="Compact"/>
              <w:jc w:val="left"/>
            </w:pPr>
            <w:r>
              <w:t xml:space="preserve">Duration</w:t>
            </w:r>
          </w:p>
        </w:tc>
        <w:tc>
          <w:tcPr/>
          <w:p>
            <w:pPr>
              <w:pStyle w:val="Compact"/>
              <w:jc w:val="left"/>
            </w:pPr>
            <w:r>
              <w:t xml:space="preserve">Unit Price (KZT)</w:t>
            </w:r>
          </w:p>
        </w:tc>
        <w:tc>
          <w:tcPr/>
          <w:p>
            <w:pPr>
              <w:pStyle w:val="Compact"/>
              <w:jc w:val="left"/>
            </w:pPr>
            <w:r>
              <w:t xml:space="preserve">Quantity</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Full ensemble performance (8 musicians) for the Annual Corporate Gala Dinner, including rehearsal and sound check. The Musician shall provide all instruments, sheet music, and a dedicated sound engineer.</w:t>
            </w:r>
          </w:p>
        </w:tc>
        <w:tc>
          <w:tcPr/>
          <w:p>
            <w:pPr>
              <w:pStyle w:val="Compact"/>
              <w:jc w:val="left"/>
            </w:pPr>
            <w:r>
              <w:t xml:space="preserve">22 July 2025</w:t>
            </w:r>
          </w:p>
        </w:tc>
        <w:tc>
          <w:tcPr/>
          <w:p>
            <w:pPr>
              <w:pStyle w:val="Compact"/>
              <w:jc w:val="left"/>
            </w:pPr>
            <w:r>
              <w:t xml:space="preserve">Hyatt Regency Almaty, Abai Avenue, Kazakhstan Almaty</w:t>
            </w:r>
          </w:p>
        </w:tc>
        <w:tc>
          <w:tcPr/>
          <w:p>
            <w:pPr>
              <w:pStyle w:val="Compact"/>
              <w:jc w:val="left"/>
            </w:pPr>
            <w:r>
              <w:t xml:space="preserve">4 hours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Solo Musician performance (piano and vocal) for the International Business Forum Opening Ceremony, including a 30-minute pre-event ambient set and a 45-minute main performance.</w:t>
            </w:r>
          </w:p>
        </w:tc>
        <w:tc>
          <w:tcPr/>
          <w:p>
            <w:pPr>
              <w:pStyle w:val="Compact"/>
              <w:jc w:val="left"/>
            </w:pPr>
            <w:r>
              <w:t xml:space="preserve">05 August 2025</w:t>
            </w:r>
          </w:p>
        </w:tc>
        <w:tc>
          <w:tcPr/>
          <w:p>
            <w:pPr>
              <w:pStyle w:val="Compact"/>
              <w:jc w:val="left"/>
            </w:pPr>
            <w:r>
              <w:t xml:space="preserve">EXPO Center, Almaty, Kazakhstan</w:t>
            </w:r>
          </w:p>
        </w:tc>
        <w:tc>
          <w:tcPr/>
          <w:p>
            <w:pPr>
              <w:pStyle w:val="Compact"/>
              <w:jc w:val="left"/>
            </w:pPr>
            <w:r>
              <w:t xml:space="preserve">2 hours</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Traditional Kazakh music ensemble performance (dombra, kobyz, and vocal) for the National Cultural Heritage Festival. The Musician shall coordinate a team of 5 traditional instrument specialists.</w:t>
            </w:r>
          </w:p>
        </w:tc>
        <w:tc>
          <w:tcPr/>
          <w:p>
            <w:pPr>
              <w:pStyle w:val="Compact"/>
              <w:jc w:val="left"/>
            </w:pPr>
            <w:r>
              <w:t xml:space="preserve">19 August 2025</w:t>
            </w:r>
          </w:p>
        </w:tc>
        <w:tc>
          <w:tcPr/>
          <w:p>
            <w:pPr>
              <w:pStyle w:val="Compact"/>
              <w:jc w:val="left"/>
            </w:pPr>
            <w:r>
              <w:t xml:space="preserve">Almaty Central Park, Kazakhstan Almaty</w:t>
            </w:r>
          </w:p>
        </w:tc>
        <w:tc>
          <w:tcPr/>
          <w:p>
            <w:pPr>
              <w:pStyle w:val="Compact"/>
              <w:jc w:val="left"/>
            </w:pPr>
            <w:r>
              <w:t xml:space="preserve">3 hours</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Background jazz trio performance for a private wedding reception, including custom song arrangements requested by the client. The Musician shall provide a pianist, bassist, and drummer.</w:t>
            </w:r>
          </w:p>
        </w:tc>
        <w:tc>
          <w:tcPr/>
          <w:p>
            <w:pPr>
              <w:pStyle w:val="Compact"/>
              <w:jc w:val="left"/>
            </w:pPr>
            <w:r>
              <w:t xml:space="preserve">09 September 2025</w:t>
            </w:r>
          </w:p>
        </w:tc>
        <w:tc>
          <w:tcPr/>
          <w:p>
            <w:pPr>
              <w:pStyle w:val="Compact"/>
              <w:jc w:val="left"/>
            </w:pPr>
            <w:r>
              <w:t xml:space="preserve">Shanyraq Palace, Almaty, Kazakhstan</w:t>
            </w:r>
          </w:p>
        </w:tc>
        <w:tc>
          <w:tcPr/>
          <w:p>
            <w:pPr>
              <w:pStyle w:val="Compact"/>
              <w:jc w:val="left"/>
            </w:pPr>
            <w:r>
              <w:t xml:space="preserve">5 hours</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Musician consultation and sound design session for the Almaty International Film Festival opening night. Includes venue acoustics assessment, speaker placement plan, and a 2-hour live demonstration set.</w:t>
            </w:r>
          </w:p>
        </w:tc>
        <w:tc>
          <w:tcPr/>
          <w:p>
            <w:pPr>
              <w:pStyle w:val="Compact"/>
              <w:jc w:val="left"/>
            </w:pPr>
            <w:r>
              <w:t xml:space="preserve">23 September 2025</w:t>
            </w:r>
          </w:p>
        </w:tc>
        <w:tc>
          <w:tcPr/>
          <w:p>
            <w:pPr>
              <w:pStyle w:val="Compact"/>
              <w:jc w:val="left"/>
            </w:pPr>
            <w:r>
              <w:t xml:space="preserve">Almaty Philharmonic Hall, Kazakhstan Almaty</w:t>
            </w:r>
          </w:p>
        </w:tc>
        <w:tc>
          <w:tcPr/>
          <w:p>
            <w:pPr>
              <w:pStyle w:val="Compact"/>
              <w:jc w:val="left"/>
            </w:pPr>
            <w:r>
              <w:t xml:space="preserve">6 hours</w:t>
            </w:r>
          </w:p>
        </w:tc>
        <w:tc>
          <w:tcPr/>
          <w:p>
            <w:pPr>
              <w:pStyle w:val="Compact"/>
              <w:jc w:val="left"/>
            </w:pPr>
            <w:r>
              <w:t xml:space="preserve">390,000</w:t>
            </w:r>
          </w:p>
        </w:tc>
        <w:tc>
          <w:tcPr/>
          <w:p>
            <w:pPr>
              <w:pStyle w:val="Compact"/>
              <w:jc w:val="left"/>
            </w:pPr>
            <w:r>
              <w:t xml:space="preserve">1</w:t>
            </w:r>
          </w:p>
        </w:tc>
        <w:tc>
          <w:tcPr/>
          <w:p>
            <w:pPr>
              <w:pStyle w:val="Compact"/>
              <w:jc w:val="left"/>
            </w:pPr>
            <w:r>
              <w:t xml:space="preserve">390,000</w:t>
            </w:r>
          </w:p>
        </w:tc>
      </w:tr>
      <w:tr>
        <w:tc>
          <w:tcPr>
            <w:gridSpan w:val="7"/>
          </w:tcPr>
          <w:p>
            <w:pPr>
              <w:pStyle w:val="Compact"/>
              <w:jc w:val="left"/>
            </w:pPr>
            <w:r>
              <w:t xml:space="preserve">SUBTOTAL</w:t>
            </w:r>
          </w:p>
        </w:tc>
        <w:tc>
          <w:tcPr/>
          <w:p>
            <w:pPr>
              <w:pStyle w:val="Compact"/>
              <w:jc w:val="left"/>
            </w:pPr>
            <w:r>
              <w:t xml:space="preserve">2,890,000</w:t>
            </w:r>
          </w:p>
        </w:tc>
      </w:tr>
      <w:tr>
        <w:tc>
          <w:tcPr>
            <w:gridSpan w:val="7"/>
          </w:tcPr>
          <w:p>
            <w:pPr>
              <w:pStyle w:val="Compact"/>
              <w:jc w:val="left"/>
            </w:pPr>
            <w:r>
              <w:t xml:space="preserve">VAT (12% – Kazakhstan Standard Rate)</w:t>
            </w:r>
          </w:p>
        </w:tc>
        <w:tc>
          <w:tcPr/>
          <w:p>
            <w:pPr>
              <w:pStyle w:val="Compact"/>
              <w:jc w:val="left"/>
            </w:pPr>
            <w:r>
              <w:t xml:space="preserve">346,800</w:t>
            </w:r>
          </w:p>
        </w:tc>
      </w:tr>
      <w:tr>
        <w:tc>
          <w:tcPr>
            <w:gridSpan w:val="7"/>
          </w:tcPr>
          <w:p>
            <w:pPr>
              <w:pStyle w:val="Compact"/>
              <w:jc w:val="left"/>
            </w:pPr>
            <w:r>
              <w:t xml:space="preserve">GRAND TOTAL (KZT)</w:t>
            </w:r>
          </w:p>
        </w:tc>
        <w:tc>
          <w:tcPr/>
          <w:p>
            <w:pPr>
              <w:pStyle w:val="Compact"/>
              <w:jc w:val="left"/>
            </w:pPr>
            <w:r>
              <w:t xml:space="preserve">3,236,800</w:t>
            </w:r>
          </w:p>
        </w:tc>
      </w:tr>
    </w:tbl>
    <w:bookmarkEnd w:id="23"/>
    <w:bookmarkStart w:id="24" w:name="Xde1b1aa910af0d218dd23eb59edb0f3a99f22fc"/>
    <w:p>
      <w:pPr>
        <w:pStyle w:val="Heading2"/>
      </w:pPr>
      <w:r>
        <w:t xml:space="preserve">4. Terms and Conditions of This Purchase Order</w:t>
      </w:r>
    </w:p>
    <w:p>
      <w:pPr>
        <w:pStyle w:val="FirstParagraph"/>
      </w:pPr>
      <w:r>
        <w:t xml:space="preserve">4.1. This Purchase Order constitutes a binding agreement between Almaty Events &amp; Cultural Productions LLP (hereinafter "the Buyer") and the Musician identified in Section 2 (hereinafter "the Service Provider") for the procurement of musical performance and related services in Kazakhstan Almaty.</w:t>
      </w:r>
    </w:p>
    <w:p>
      <w:pPr>
        <w:pStyle w:val="BodyText"/>
      </w:pPr>
      <w:r>
        <w:t xml:space="preserve">4.2. The Musician warrants that all personnel engaged under this Purchase Order hold valid work permits or individual entrepreneur registrations in the Republic of Kazakhstan and are authorized to perform publicly in the city of Almaty.</w:t>
      </w:r>
    </w:p>
    <w:p>
      <w:pPr>
        <w:pStyle w:val="BodyText"/>
      </w:pPr>
      <w:r>
        <w:t xml:space="preserve">4.3. The Musician shall arrive at each designated venue in Kazakhstan Almaty no later than two (2) hours prior to the scheduled performance start time for setup, rehearsal, and sound calibration.</w:t>
      </w:r>
    </w:p>
    <w:p>
      <w:pPr>
        <w:pStyle w:val="BodyText"/>
      </w:pPr>
      <w:r>
        <w:t xml:space="preserve">4.4. All musical instruments, equipment, and materials required for the performance shall be provided and maintained by the Musician at no additional cost to the Buyer, unless otherwise specified in writing as an amendment to this Purchase Order.</w:t>
      </w:r>
    </w:p>
    <w:p>
      <w:pPr>
        <w:pStyle w:val="BodyText"/>
      </w:pPr>
      <w:r>
        <w:t xml:space="preserve">4.5. The Buyer reserves the right to request up to two (2) revisions to the musical program or setlist for each event, provided such requests are submitted no fewer than seven (7) calendar days before the event date.</w:t>
      </w:r>
    </w:p>
    <w:p>
      <w:pPr>
        <w:pStyle w:val="BodyText"/>
      </w:pPr>
      <w:r>
        <w:t xml:space="preserve">4.6. In the event of cancellation by the Buyer, a cancellation fee of 50% of the applicable line item total shall be due if notice is given fewer than fourteen (14) days before the event. Cancellations made more than fourteen (14) days in advance shall incur no fee.</w:t>
      </w:r>
    </w:p>
    <w:p>
      <w:pPr>
        <w:pStyle w:val="BodyText"/>
      </w:pPr>
      <w:r>
        <w:t xml:space="preserve">4.7. The Musician shall carry comprehensive public liability insurance with a minimum coverage of 10,000,000 KZT for all events conducted in Kazakhstan Almaty under this Purchase Order.</w:t>
      </w:r>
    </w:p>
    <w:p>
      <w:pPr>
        <w:pStyle w:val="BodyText"/>
      </w:pPr>
      <w:r>
        <w:t xml:space="preserve">4.8. Payment shall be made via bank transfer to the account specified by the Musician within thirty (30) calendar days of receipt of a valid invoice referencing this Purchase Order number (PO-KZ-2025-0487).</w:t>
      </w:r>
    </w:p>
    <w:p>
      <w:pPr>
        <w:pStyle w:val="BodyText"/>
      </w:pPr>
      <w:r>
        <w:t xml:space="preserve">4.9. This Purchase Order shall be governed by and interpreted in accordance with the Civil Code of the Republic of Kazakhstan and applicable commercial legislation. Any disputes arising from this Purchase Order shall be resolved through the Almaty City Arbitration Court.</w:t>
      </w:r>
    </w:p>
    <w:p>
      <w:pPr>
        <w:pStyle w:val="BodyText"/>
      </w:pPr>
      <w:r>
        <w:t xml:space="preserve">4.10. The Musician grants the Buyer a non-exclusive, non-transferable license to record and broadcast audio and video of all performances delivered under this Purchase Order for internal corporate communications and promotional purposes within Kazakhstan Almaty and the Republic of Kazakhstan.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procurement of Musician services in Kazakhstan Almaty.</w:t>
      </w:r>
    </w:p>
    <w:p>
      <w:pPr>
        <w:pStyle w:val="BodyText"/>
      </w:pPr>
      <w:r>
        <w:rPr>
          <w:bCs/>
          <w:b/>
        </w:rPr>
        <w:t xml:space="preserve">For the Buyer:</w:t>
      </w:r>
      <w:r>
        <w:br/>
      </w:r>
      <w:r>
        <w:br/>
      </w:r>
      <w:r>
        <w:t xml:space="preserve">_______________________________</w:t>
      </w:r>
      <w:r>
        <w:br/>
      </w:r>
      <w:r>
        <w:t xml:space="preserve">Dana Serikova</w:t>
      </w:r>
      <w:r>
        <w:br/>
      </w:r>
      <w:r>
        <w:t xml:space="preserve">Procurement Director</w:t>
      </w:r>
      <w:r>
        <w:br/>
      </w:r>
      <w:r>
        <w:t xml:space="preserve">Almaty Events &amp; Cultural Productions LLP</w:t>
      </w:r>
      <w:r>
        <w:br/>
      </w:r>
      <w:r>
        <w:t xml:space="preserve">Date: _______________</w:t>
      </w:r>
    </w:p>
    <w:p>
      <w:pPr>
        <w:pStyle w:val="BodyText"/>
      </w:pPr>
      <w:r>
        <w:rPr>
          <w:bCs/>
          <w:b/>
        </w:rPr>
        <w:t xml:space="preserve">For the Musician / Service Provider:</w:t>
      </w:r>
      <w:r>
        <w:br/>
      </w:r>
      <w:r>
        <w:br/>
      </w:r>
      <w:r>
        <w:t xml:space="preserve">_______________________________</w:t>
      </w:r>
      <w:r>
        <w:br/>
      </w:r>
      <w:r>
        <w:t xml:space="preserve">Arsen Tulegenov</w:t>
      </w:r>
      <w:r>
        <w:br/>
      </w:r>
      <w:r>
        <w:t xml:space="preserve">Professional Musician &amp; IE</w:t>
      </w:r>
      <w:r>
        <w:br/>
      </w:r>
      <w:r>
        <w:t xml:space="preserve">Registration No. 990456781234</w:t>
      </w:r>
      <w:r>
        <w:br/>
      </w:r>
      <w:r>
        <w:t xml:space="preserve">Date: _______________</w:t>
      </w:r>
    </w:p>
    <w:p>
      <w:pPr>
        <w:pStyle w:val="BodyText"/>
      </w:pPr>
      <w:r>
        <w:t xml:space="preserve">This Purchase Order (PO-KZ-2025-0487) is the property of Almaty Events &amp; Cultural Productions LLP. Unauthorized reproduction or distribution is prohibited. All services described herein are to be performed exclusively within the administrative boundaries of Kazakhstan Almaty unless a written amendment is executed by both parties. This document is valid for a period of one hundred twenty (120) days from the date of issue.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Kazakhstan Almaty</dc:title>
  <dc:creator/>
  <dc:language>en</dc:language>
  <cp:keywords/>
  <dcterms:created xsi:type="dcterms:W3CDTF">2026-10-10T02:01:43Z</dcterms:created>
  <dcterms:modified xsi:type="dcterms:W3CDTF">2026-10-10T02:01:43Z</dcterms:modified>
</cp:coreProperties>
</file>

<file path=docProps/custom.xml><?xml version="1.0" encoding="utf-8"?>
<Properties xmlns="http://schemas.openxmlformats.org/officeDocument/2006/custom-properties" xmlns:vt="http://schemas.openxmlformats.org/officeDocument/2006/docPropsVTypes"/>
</file>