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X0ec37d57e02df5e7615460f6ef003a677414bac"/>
    <w:p>
      <w:pPr>
        <w:pStyle w:val="Heading1"/>
      </w:pPr>
      <w:r>
        <w:t xml:space="preserve">GRAND MERIDIAN EVENT MANAGEMENT SDN. BHD.</w:t>
      </w:r>
    </w:p>
    <w:p>
      <w:pPr>
        <w:pStyle w:val="FirstParagraph"/>
      </w:pPr>
      <w:r>
        <w:t xml:space="preserve">Level 28, Menara Maxis, Jalan Tun Razak, 50400 Kuala Lumpur, Malaysia</w:t>
      </w:r>
    </w:p>
    <w:p>
      <w:pPr>
        <w:pStyle w:val="BodyText"/>
      </w:pPr>
      <w:r>
        <w:t xml:space="preserve">Registration No.: 201901045678 (K) | Tax ID: 001234567890</w:t>
      </w:r>
    </w:p>
    <w:p>
      <w:pPr>
        <w:pStyle w:val="BodyText"/>
      </w:pPr>
      <w:r>
        <w:t xml:space="preserve">Tel: +603-2181 8888 | Email: procurement@grandmeridian-events.my</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PO-2025-KL-04782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22 August 2025</w:t>
      </w:r>
    </w:p>
    <w:p>
      <w:pPr>
        <w:pStyle w:val="BodyText"/>
      </w:pPr>
      <w:r>
        <w:rPr>
          <w:bCs/>
          <w:b/>
        </w:rPr>
        <w:t xml:space="preserve">Payment Terms:</w:t>
      </w:r>
      <w:r>
        <w:t xml:space="preserve"> </w:t>
      </w:r>
      <w:r>
        <w:t xml:space="preserve">50% Advance / 50% Upon Completion</w:t>
      </w:r>
    </w:p>
    <w:p>
      <w:pPr>
        <w:pStyle w:val="BodyText"/>
      </w:pPr>
      <w:r>
        <w:rPr>
          <w:bCs/>
          <w:b/>
        </w:rPr>
        <w:t xml:space="preserve">Currency:</w:t>
      </w:r>
      <w:r>
        <w:t xml:space="preserve"> </w:t>
      </w:r>
      <w:r>
        <w:t xml:space="preserve">Malaysian Ringgit (MYR)</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Dato' Ahmad Faizal bin Rahman (Professional Musician)</w:t>
      </w:r>
    </w:p>
    <w:p>
      <w:pPr>
        <w:pStyle w:val="BodyText"/>
      </w:pPr>
      <w:r>
        <w:rPr>
          <w:bCs/>
          <w:b/>
        </w:rPr>
        <w:t xml:space="preserve">Business Name:</w:t>
      </w:r>
      <w:r>
        <w:t xml:space="preserve"> </w:t>
      </w:r>
      <w:r>
        <w:t xml:space="preserve">Faizal Rahman Music &amp; Performance Services</w:t>
      </w:r>
    </w:p>
    <w:p>
      <w:pPr>
        <w:pStyle w:val="BodyText"/>
      </w:pPr>
      <w:r>
        <w:rPr>
          <w:bCs/>
          <w:b/>
        </w:rPr>
        <w:t xml:space="preserve">Address:</w:t>
      </w:r>
      <w:r>
        <w:t xml:space="preserve"> </w:t>
      </w:r>
      <w:r>
        <w:t xml:space="preserve">Unit 12-04, The Gardens Mall, Mid Valley City, 59200 Kuala Lumpur, Malaysia</w:t>
      </w:r>
    </w:p>
    <w:p>
      <w:pPr>
        <w:pStyle w:val="BodyText"/>
      </w:pPr>
      <w:r>
        <w:rPr>
          <w:bCs/>
          <w:b/>
        </w:rPr>
        <w:t xml:space="preserve">Tax ID:</w:t>
      </w:r>
      <w:r>
        <w:t xml:space="preserve"> </w:t>
      </w:r>
      <w:r>
        <w:t xml:space="preserve">009876543210</w:t>
      </w:r>
    </w:p>
    <w:p>
      <w:pPr>
        <w:pStyle w:val="BodyText"/>
      </w:pPr>
      <w:r>
        <w:rPr>
          <w:bCs/>
          <w:b/>
        </w:rPr>
        <w:t xml:space="preserve">Contact:</w:t>
      </w:r>
      <w:r>
        <w:t xml:space="preserve"> </w:t>
      </w:r>
      <w:r>
        <w:t xml:space="preserve">+6012-345 6789 | faizal@faizalmusic.my</w:t>
      </w:r>
    </w:p>
    <w:bookmarkEnd w:id="22"/>
    <w:p>
      <w:pPr>
        <w:pStyle w:val="BodyText"/>
      </w:pPr>
      <w:r>
        <w:t xml:space="preserve">1. Description of Services – Musician Engagement</w:t>
      </w:r>
    </w:p>
    <w:p>
      <w:pPr>
        <w:pStyle w:val="BodyText"/>
      </w:pPr>
      <w:r>
        <w:t xml:space="preserve">This Purchase Order is issued by Grand Meridian Event Management Sdn. Bhd. to formally engage the services of a professional Musician for the "Kuala Lumpur International Cultural Gala 2025," a prestigious event to be held at the Kuala Lumpur Convention Centre, Jalan P. Ramlee, 50250 Kuala Lumpur, Malaysia. The Musician shall provide live musical performance services as detailed in the line items below. All services rendered under this Purchase Order shall comply with the regulations set forth by the Malaysian Communications and Multimedia Commission (MCMC) and the Kuala Lumpur City Hall (DBKL) entertainment licensing requirements.</w:t>
      </w:r>
    </w:p>
    <w:p>
      <w:pPr>
        <w:pStyle w:val="BodyText"/>
      </w:pPr>
      <w:r>
        <w:t xml:space="preserve">2. Line Items – Musician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Musician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Lead Musician – Live Performance (Traditional Malay &amp; Contemporary Fusion Set), including vocal and oud performance for the main stage programme at the Kuala Lumpur International Cultural Gala 2025</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Musician – Accompanist (Piano &amp; Keyboard), supporting the lead Musician for a 90-minute performance set including two 20-minute intermission sets</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Musician – Percussionist (Traditional Malay Gamelan &amp; Modern Percussion), providing rhythmic accompaniment for the cultural showcase segment</w:t>
            </w:r>
          </w:p>
        </w:tc>
        <w:tc>
          <w:tcPr/>
          <w:p>
            <w:pPr>
              <w:pStyle w:val="Compact"/>
              <w:jc w:val="left"/>
            </w:pPr>
            <w:r>
              <w:t xml:space="preserve">1</w:t>
            </w:r>
          </w:p>
        </w:tc>
        <w:tc>
          <w:tcPr/>
          <w:p>
            <w:pPr>
              <w:pStyle w:val="Compact"/>
              <w:jc w:val="left"/>
            </w:pPr>
            <w:r>
              <w:t xml:space="preserve">Engagement</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Rehearsal Sessions – Musician ensemble rehearsal at the Kuala Lumpur Convention Centre, 2 sessions of 3 hours each (18 &amp; 20 August 2025)</w:t>
            </w:r>
          </w:p>
        </w:tc>
        <w:tc>
          <w:tcPr/>
          <w:p>
            <w:pPr>
              <w:pStyle w:val="Compact"/>
              <w:jc w:val="left"/>
            </w:pPr>
            <w:r>
              <w:t xml:space="preserve">2</w:t>
            </w:r>
          </w:p>
        </w:tc>
        <w:tc>
          <w:tcPr/>
          <w:p>
            <w:pPr>
              <w:pStyle w:val="Compact"/>
              <w:jc w:val="left"/>
            </w:pPr>
            <w:r>
              <w:t xml:space="preserve">Session</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05</w:t>
            </w:r>
          </w:p>
        </w:tc>
        <w:tc>
          <w:tcPr/>
          <w:p>
            <w:pPr>
              <w:pStyle w:val="Compact"/>
              <w:jc w:val="left"/>
            </w:pPr>
            <w:r>
              <w:t xml:space="preserve">Custom Musical Arrangement – Musician to compose and arrange a 5-minute original piece incorporating Malaysian traditional motifs for the event's opening ceremony</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Sound Check &amp; Technical Setup – Musician to coordinate with the venue's audio-visual team for instrument tuning, microphone placement, and stage configuration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Travel &amp; Accommodation Allowance – Musician team (3 persons) travel within Kuala Lumpur and one night accommodation at a 4-star hotel in the Kuala Lumpur city centre</w:t>
            </w:r>
          </w:p>
        </w:tc>
        <w:tc>
          <w:tcPr/>
          <w:p>
            <w:pPr>
              <w:pStyle w:val="Compact"/>
              <w:jc w:val="left"/>
            </w:pPr>
            <w:r>
              <w:t xml:space="preserve">3</w:t>
            </w:r>
          </w:p>
        </w:tc>
        <w:tc>
          <w:tcPr/>
          <w:p>
            <w:pPr>
              <w:pStyle w:val="Compact"/>
              <w:jc w:val="left"/>
            </w:pPr>
            <w:r>
              <w:t xml:space="preserve">Person</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08</w:t>
            </w:r>
          </w:p>
        </w:tc>
        <w:tc>
          <w:tcPr/>
          <w:p>
            <w:pPr>
              <w:pStyle w:val="Compact"/>
              <w:jc w:val="left"/>
            </w:pPr>
            <w:r>
              <w:t xml:space="preserve">Performance Insurance &amp; Liability Coverage – Professional Musician performance insurance as required by DBKL Kuala Lumpur for public entertainment events</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1,800.00</w:t>
            </w:r>
          </w:p>
        </w:tc>
        <w:tc>
          <w:tcPr/>
          <w:p>
            <w:pPr>
              <w:pStyle w:val="Compact"/>
              <w:jc w:val="left"/>
            </w:pPr>
            <w:r>
              <w:t xml:space="preserve">1,800.00</w:t>
            </w:r>
          </w:p>
        </w:tc>
      </w:tr>
      <w:tr>
        <w:tc>
          <w:tcPr>
            <w:gridSpan w:val="5"/>
          </w:tcPr>
          <w:p>
            <w:pPr>
              <w:pStyle w:val="Compact"/>
              <w:jc w:val="right"/>
            </w:pPr>
            <w:r>
              <w:t xml:space="preserve">Subtotal</w:t>
            </w:r>
          </w:p>
        </w:tc>
        <w:tc>
          <w:tcPr/>
          <w:p>
            <w:pPr>
              <w:pStyle w:val="Compact"/>
              <w:jc w:val="left"/>
            </w:pPr>
            <w:r>
              <w:t xml:space="preserve">26,350.00</w:t>
            </w:r>
          </w:p>
        </w:tc>
      </w:tr>
      <w:tr>
        <w:tc>
          <w:tcPr>
            <w:gridSpan w:val="5"/>
          </w:tcPr>
          <w:p>
            <w:pPr>
              <w:pStyle w:val="Compact"/>
              <w:jc w:val="right"/>
            </w:pPr>
            <w:r>
              <w:t xml:space="preserve">Sales Tax (SST) @ 6%</w:t>
            </w:r>
          </w:p>
        </w:tc>
        <w:tc>
          <w:tcPr/>
          <w:p>
            <w:pPr>
              <w:pStyle w:val="Compact"/>
              <w:jc w:val="left"/>
            </w:pPr>
            <w:r>
              <w:t xml:space="preserve">1,581.00</w:t>
            </w:r>
          </w:p>
        </w:tc>
      </w:tr>
      <w:tr>
        <w:tc>
          <w:tcPr>
            <w:gridSpan w:val="5"/>
          </w:tcPr>
          <w:p>
            <w:pPr>
              <w:pStyle w:val="Compact"/>
              <w:jc w:val="right"/>
            </w:pPr>
            <w:r>
              <w:t xml:space="preserve">TOTAL AMOUNT DUE (MYR)</w:t>
            </w:r>
          </w:p>
        </w:tc>
        <w:tc>
          <w:tcPr/>
          <w:p>
            <w:pPr>
              <w:pStyle w:val="Compact"/>
              <w:jc w:val="left"/>
            </w:pPr>
            <w:r>
              <w:t xml:space="preserve">27,931.00</w:t>
            </w:r>
          </w:p>
        </w:tc>
      </w:tr>
    </w:tbl>
    <w:p>
      <w:pPr>
        <w:pStyle w:val="BodyText"/>
      </w:pPr>
      <w:r>
        <w:t xml:space="preserve">3. Terms and Conditions</w:t>
      </w:r>
    </w:p>
    <w:p>
      <w:pPr>
        <w:pStyle w:val="BodyText"/>
      </w:pPr>
      <w:r>
        <w:t xml:space="preserve">3.1 This Purchase Order constitutes a binding agreement between Grand Meridian Event Management Sdn. Bhd. (hereinafter referred to as "the Purchaser") and Faizal Rahman Music &amp; Performance Services (hereinafter referred to as "the Musician Vendor") for the provision of professional Musician services in Kuala Lumpur, Malaysia.</w:t>
      </w:r>
    </w:p>
    <w:p>
      <w:pPr>
        <w:pStyle w:val="BodyText"/>
      </w:pPr>
      <w:r>
        <w:t xml:space="preserve">3.2 The Musician Vendor shall ensure that all performing Musician personnel hold valid entertainment permits issued by the Kuala Lumpur City Hall (DBKL) and that all performances comply with the Malaysian Entertainment Act 2007 and its amendments.</w:t>
      </w:r>
    </w:p>
    <w:p>
      <w:pPr>
        <w:pStyle w:val="BodyText"/>
      </w:pPr>
      <w:r>
        <w:t xml:space="preserve">3.3 The Musician Vendor is responsible for providing all musical instruments, equipment, and accessories necessary for the performance. The venue shall provide standard stage lighting, a PA system, and basic microphone setup as per the technical rider submitted with this Purchase Order.</w:t>
      </w:r>
    </w:p>
    <w:p>
      <w:pPr>
        <w:pStyle w:val="BodyText"/>
      </w:pPr>
      <w:r>
        <w:t xml:space="preserve">3.4 Payment shall be made via bank transfer to the Musician Vendor's designated account. The 50% advance payment (MYR 13,965.50) is due within seven (7) business days of the acceptance of this Purchase Order. The remaining 50% balance (MYR 13,965.50) shall be settled within fourteen (14) business days following the successful completion of the performance on 22 August 2025.</w:t>
      </w:r>
    </w:p>
    <w:p>
      <w:pPr>
        <w:pStyle w:val="BodyText"/>
      </w:pPr>
      <w:r>
        <w:t xml:space="preserve">3.5 The Musician Vendor shall provide a minimum of forty-eight (48) hours' written notice for any cancellation. In the event of cancellation by the Musician Vendor, the advance payment shall be refunded in full within ten (10) business days. In the event of cancellation by the Purchaser, the advance payment shall be forfeited.</w:t>
      </w:r>
    </w:p>
    <w:p>
      <w:pPr>
        <w:pStyle w:val="BodyText"/>
      </w:pPr>
      <w:r>
        <w:t xml:space="preserve">3.6 All intellectual property rights pertaining to the custom musical arrangement (Item No. 05) shall be jointly owned by the Purchaser and the Musician Vendor, with the Purchaser retaining the right to use the composition for promotional purposes related to the Kuala Lumpur International Cultural Gala 2025.</w:t>
      </w:r>
    </w:p>
    <w:p>
      <w:pPr>
        <w:pStyle w:val="BodyText"/>
      </w:pPr>
      <w:r>
        <w:t xml:space="preserve">3.7 The Musician Vendor shall maintain professional conduct throughout the event and shall adhere to the code of conduct established by the Kuala Lumpur Convention Centre management. Any breach of venue regulations may result in immediate termination of this Purchase Order without further liability to the Purchaser.</w:t>
      </w:r>
    </w:p>
    <w:p>
      <w:pPr>
        <w:pStyle w:val="BodyText"/>
      </w:pPr>
      <w:r>
        <w:t xml:space="preserve">3.8 This Purchase Order shall be governed by and construed in accordance with the laws of Malaysia. Any disputes arising from this Purchase Order shall be subject to the exclusive jurisdiction of the courts of Kuala Lumpur, Malaysia.</w:t>
      </w:r>
    </w:p>
    <w:p>
      <w:pPr>
        <w:pStyle w:val="BodyText"/>
      </w:pPr>
      <w:r>
        <w:t xml:space="preserve">4. Acceptance and Authorization</w:t>
      </w:r>
    </w:p>
    <w:p>
      <w:pPr>
        <w:pStyle w:val="BodyText"/>
      </w:pPr>
      <w:r>
        <w:t xml:space="preserve">By signing below, both parties acknowledge and agree to the terms, conditions, and service specifications outlined in this Purchase Order for the Musician engagement in Malaysia Kuala Lumpur.</w:t>
      </w:r>
    </w:p>
    <w:p>
      <w:pPr>
        <w:pStyle w:val="BodyText"/>
      </w:pPr>
      <w:r>
        <w:rPr>
          <w:bCs/>
          <w:b/>
        </w:rPr>
        <w:t xml:space="preserve">For and on behalf of the Purchaser:</w:t>
      </w:r>
    </w:p>
    <w:p>
      <w:pPr>
        <w:pStyle w:val="BodyText"/>
      </w:pPr>
      <w:r>
        <w:t xml:space="preserve">Grand Meridian Event Management Sdn. Bhd.</w:t>
      </w:r>
    </w:p>
    <w:p>
      <w:pPr>
        <w:pStyle w:val="BodyText"/>
      </w:pPr>
      <w:r>
        <w:rPr>
          <w:bCs/>
          <w:b/>
        </w:rPr>
        <w:t xml:space="preserve">Name:</w:t>
      </w:r>
      <w:r>
        <w:t xml:space="preserve"> </w:t>
      </w:r>
      <w:r>
        <w:t xml:space="preserve">Puan Siti Nurhaliza binti Abdul Karim</w:t>
      </w:r>
      <w:r>
        <w:br/>
      </w:r>
      <w:r>
        <w:rPr>
          <w:bCs/>
          <w:b/>
        </w:rPr>
        <w:t xml:space="preserve">Designation:</w:t>
      </w:r>
      <w:r>
        <w:t xml:space="preserve"> </w:t>
      </w:r>
      <w:r>
        <w:t xml:space="preserve">Head of Procurement &amp; Events</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Musician Vendor:</w:t>
      </w:r>
    </w:p>
    <w:p>
      <w:pPr>
        <w:pStyle w:val="BodyText"/>
      </w:pPr>
      <w:r>
        <w:t xml:space="preserve">Faizal Rahman Music &amp; Performance Services</w:t>
      </w:r>
    </w:p>
    <w:p>
      <w:pPr>
        <w:pStyle w:val="BodyText"/>
      </w:pPr>
      <w:r>
        <w:rPr>
          <w:bCs/>
          <w:b/>
        </w:rPr>
        <w:t xml:space="preserve">Name:</w:t>
      </w:r>
      <w:r>
        <w:t xml:space="preserve"> </w:t>
      </w:r>
      <w:r>
        <w:t xml:space="preserve">Dato' Ahmad Faizal bin Rahman</w:t>
      </w:r>
      <w:r>
        <w:br/>
      </w:r>
      <w:r>
        <w:rPr>
          <w:bCs/>
          <w:b/>
        </w:rPr>
        <w:t xml:space="preserve">Designation:</w:t>
      </w:r>
      <w:r>
        <w:t xml:space="preserve"> </w:t>
      </w:r>
      <w:r>
        <w:t xml:space="preserve">Principal Musician &amp; Owner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Important Note:</w:t>
      </w:r>
      <w:r>
        <w:t xml:space="preserve"> </w:t>
      </w:r>
      <w:r>
        <w:t xml:space="preserve">This Purchase Order is valid for a period of thirty (30) days from the date of issue. The Musician Vendor is required to submit copies of all DBKL entertainment permits, MCMC compliance certificates, and professional Musician insurance documents no later than five (5) business days prior to the performance date. All services under this Purchase Order are to be performed exclusively at the Kuala Lumpur Convention Centre, Malaysia Kuala Lumpur, unless otherwise agreed in writing by both parties. This document is issued in duplicate, with one copy retained by the Purchaser and one copy provided to the Musician Vendor for their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Musician Services - Malaysia Kuala Lumpur</dc:title>
  <dc:creator/>
  <dc:language>en</dc:language>
  <cp:keywords/>
  <dcterms:created xsi:type="dcterms:W3CDTF">2026-10-10T09:09:09Z</dcterms:created>
  <dcterms:modified xsi:type="dcterms:W3CDTF">2026-10-10T09:09:09Z</dcterms:modified>
</cp:coreProperties>
</file>

<file path=docProps/custom.xml><?xml version="1.0" encoding="utf-8"?>
<Properties xmlns="http://schemas.openxmlformats.org/officeDocument/2006/custom-properties" xmlns:vt="http://schemas.openxmlformats.org/officeDocument/2006/docPropsVTypes"/>
</file>