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Professional Musician Services — Lima, Peru</w:t>
      </w:r>
    </w:p>
    <w:p>
      <w:pPr>
        <w:pStyle w:val="BodyText"/>
      </w:pPr>
      <w:r>
        <w:t xml:space="preserve">Document Reference: PO-LIM-2025-0047</w:t>
      </w:r>
    </w:p>
    <w:bookmarkEnd w:id="20"/>
    <w:p>
      <w:pPr>
        <w:pStyle w:val="BodyText"/>
      </w:pPr>
      <w:r>
        <w:rPr>
          <w:bCs/>
          <w:b/>
        </w:rPr>
        <w:t xml:space="preserve">Purchase Order No.:</w:t>
      </w:r>
      <w:r>
        <w:t xml:space="preserve"> </w:t>
      </w:r>
      <w:r>
        <w:t xml:space="preserve">PO-LIM-2025-0047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Issued By:</w:t>
      </w:r>
      <w:r>
        <w:t xml:space="preserve"> </w:t>
      </w:r>
      <w:r>
        <w:t xml:space="preserve">Andean Events &amp; Productions S.A.C.</w:t>
      </w:r>
      <w:r>
        <w:br/>
      </w:r>
      <w:r>
        <w:rPr>
          <w:bCs/>
          <w:b/>
        </w:rPr>
        <w:t xml:space="preserve">Location:</w:t>
      </w:r>
      <w:r>
        <w:t xml:space="preserve"> </w:t>
      </w:r>
      <w:r>
        <w:t xml:space="preserve">Av. Javier Prado Este 1250, San Isidro</w:t>
      </w:r>
      <w:r>
        <w:br/>
      </w:r>
      <w:r>
        <w:rPr>
          <w:bCs/>
          <w:b/>
        </w:rPr>
        <w:t xml:space="preserve">City:</w:t>
      </w:r>
      <w:r>
        <w:t xml:space="preserve"> </w:t>
      </w:r>
      <w:r>
        <w:t xml:space="preserve">Lima, Peru</w:t>
      </w:r>
      <w:r>
        <w:br/>
      </w:r>
      <w:r>
        <w:rPr>
          <w:bCs/>
          <w:b/>
        </w:rPr>
        <w:t xml:space="preserve">RUC:</w:t>
      </w:r>
      <w:r>
        <w:t xml:space="preserve"> </w:t>
      </w:r>
      <w:r>
        <w:t xml:space="preserve">20601234567</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Musician Name:</w:t>
            </w:r>
          </w:p>
        </w:tc>
        <w:tc>
          <w:tcPr/>
          <w:p>
            <w:pPr>
              <w:pStyle w:val="Compact"/>
              <w:jc w:val="left"/>
            </w:pPr>
            <w:r>
              <w:t xml:space="preserve">Don Carlos Mendoza Huam´n</w:t>
            </w:r>
          </w:p>
        </w:tc>
      </w:tr>
      <w:tr>
        <w:tc>
          <w:tcPr/>
          <w:p>
            <w:pPr>
              <w:pStyle w:val="Compact"/>
              <w:jc w:val="left"/>
            </w:pPr>
            <w:r>
              <w:rPr>
                <w:bCs/>
                <w:b/>
              </w:rPr>
              <w:t xml:space="preserve">Professional Title:</w:t>
            </w:r>
          </w:p>
        </w:tc>
        <w:tc>
          <w:tcPr/>
          <w:p>
            <w:pPr>
              <w:pStyle w:val="Compact"/>
              <w:jc w:val="left"/>
            </w:pPr>
            <w:r>
              <w:t xml:space="preserve">Lead Musician — Traditional Andean &amp; Contemporary Ensemble Director</w:t>
            </w:r>
          </w:p>
        </w:tc>
      </w:tr>
      <w:tr>
        <w:tc>
          <w:tcPr/>
          <w:p>
            <w:pPr>
              <w:pStyle w:val="Compact"/>
              <w:jc w:val="left"/>
            </w:pPr>
            <w:r>
              <w:rPr>
                <w:bCs/>
                <w:b/>
              </w:rPr>
              <w:t xml:space="preserve">CE / RUC:</w:t>
            </w:r>
          </w:p>
        </w:tc>
        <w:tc>
          <w:tcPr/>
          <w:p>
            <w:pPr>
              <w:pStyle w:val="Compact"/>
              <w:jc w:val="left"/>
            </w:pPr>
            <w:r>
              <w:t xml:space="preserve">10456789012</w:t>
            </w:r>
          </w:p>
        </w:tc>
      </w:tr>
      <w:tr>
        <w:tc>
          <w:tcPr/>
          <w:p>
            <w:pPr>
              <w:pStyle w:val="Compact"/>
              <w:jc w:val="left"/>
            </w:pPr>
            <w:r>
              <w:rPr>
                <w:bCs/>
                <w:b/>
              </w:rPr>
              <w:t xml:space="preserve">Address:</w:t>
            </w:r>
          </w:p>
        </w:tc>
        <w:tc>
          <w:tcPr/>
          <w:p>
            <w:pPr>
              <w:pStyle w:val="Compact"/>
              <w:jc w:val="left"/>
            </w:pPr>
            <w:r>
              <w:t xml:space="preserve">Jr. Puno 487, Miraflores, Lima, Peru</w:t>
            </w:r>
          </w:p>
        </w:tc>
      </w:tr>
      <w:tr>
        <w:tc>
          <w:tcPr/>
          <w:p>
            <w:pPr>
              <w:pStyle w:val="Compact"/>
              <w:jc w:val="left"/>
            </w:pPr>
            <w:r>
              <w:rPr>
                <w:bCs/>
                <w:b/>
              </w:rPr>
              <w:t xml:space="preserve">Contact:</w:t>
            </w:r>
          </w:p>
        </w:tc>
        <w:tc>
          <w:tcPr/>
          <w:p>
            <w:pPr>
              <w:pStyle w:val="Compact"/>
              <w:jc w:val="left"/>
            </w:pPr>
            <w:r>
              <w:t xml:space="preserve">+51 987 654 321 | carlos.mendoza@andeanmusic.pe</w:t>
            </w:r>
          </w:p>
        </w:tc>
      </w:tr>
      <w:tr>
        <w:tc>
          <w:tcPr/>
          <w:p>
            <w:pPr>
              <w:pStyle w:val="Compact"/>
              <w:jc w:val="left"/>
            </w:pPr>
            <w:r>
              <w:rPr>
                <w:bCs/>
                <w:b/>
              </w:rPr>
              <w:t xml:space="preserve">Bank Account:</w:t>
            </w:r>
          </w:p>
        </w:tc>
        <w:tc>
          <w:tcPr/>
          <w:p>
            <w:pPr>
              <w:pStyle w:val="Compact"/>
              <w:jc w:val="left"/>
            </w:pPr>
            <w:r>
              <w:t xml:space="preserve">Banco de Crédito del Perú — Cta. Cte. 194-00123456-0-11</w:t>
            </w:r>
          </w:p>
        </w:tc>
      </w:tr>
    </w:tbl>
    <w:bookmarkEnd w:id="21"/>
    <w:bookmarkStart w:id="22" w:name="bill-to-receiving-party"/>
    <w:p>
      <w:pPr>
        <w:pStyle w:val="Heading2"/>
      </w:pPr>
      <w:r>
        <w:t xml:space="preserve">2. Bill To / Receiving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Andean Events &amp; Productions S.A.C.</w:t>
            </w:r>
          </w:p>
        </w:tc>
      </w:tr>
      <w:tr>
        <w:tc>
          <w:tcPr/>
          <w:p>
            <w:pPr>
              <w:pStyle w:val="Compact"/>
              <w:jc w:val="left"/>
            </w:pPr>
            <w:r>
              <w:rPr>
                <w:bCs/>
                <w:b/>
              </w:rPr>
              <w:t xml:space="preserve">Attn:</w:t>
            </w:r>
          </w:p>
        </w:tc>
        <w:tc>
          <w:tcPr/>
          <w:p>
            <w:pPr>
              <w:pStyle w:val="Compact"/>
              <w:jc w:val="left"/>
            </w:pPr>
            <w:r>
              <w:t xml:space="preserve">Ms. Valentina Ríos — Director of Operations</w:t>
            </w:r>
          </w:p>
        </w:tc>
      </w:tr>
      <w:tr>
        <w:tc>
          <w:tcPr/>
          <w:p>
            <w:pPr>
              <w:pStyle w:val="Compact"/>
              <w:jc w:val="left"/>
            </w:pPr>
            <w:r>
              <w:rPr>
                <w:bCs/>
                <w:b/>
              </w:rPr>
              <w:t xml:space="preserve">Address:</w:t>
            </w:r>
          </w:p>
        </w:tc>
        <w:tc>
          <w:tcPr/>
          <w:p>
            <w:pPr>
              <w:pStyle w:val="Compact"/>
              <w:jc w:val="left"/>
            </w:pPr>
            <w:r>
              <w:t xml:space="preserve">Av. Javier Prado Este 1250, San Isidro, Lima, Peru</w:t>
            </w:r>
          </w:p>
        </w:tc>
      </w:tr>
      <w:tr>
        <w:tc>
          <w:tcPr/>
          <w:p>
            <w:pPr>
              <w:pStyle w:val="Compact"/>
              <w:jc w:val="left"/>
            </w:pPr>
            <w:r>
              <w:rPr>
                <w:bCs/>
                <w:b/>
              </w:rPr>
              <w:t xml:space="preserve">Event Venue:</w:t>
            </w:r>
          </w:p>
        </w:tc>
        <w:tc>
          <w:tcPr/>
          <w:p>
            <w:pPr>
              <w:pStyle w:val="Compact"/>
              <w:jc w:val="left"/>
            </w:pPr>
            <w:r>
              <w:t xml:space="preserve">Centro de Convenciones de Lima, Av. de la Púa 170, San Isidro, Lima</w:t>
            </w:r>
          </w:p>
        </w:tc>
      </w:tr>
    </w:tbl>
    <w:bookmarkEnd w:id="22"/>
    <w:bookmarkStart w:id="23" w:name="line-items-musician-services-ordered"/>
    <w:p>
      <w:pPr>
        <w:pStyle w:val="Heading2"/>
      </w:pPr>
      <w:r>
        <w:t xml:space="preserve">3. Line Items — Musician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001</w:t>
            </w:r>
          </w:p>
        </w:tc>
        <w:tc>
          <w:tcPr/>
          <w:p>
            <w:pPr>
              <w:pStyle w:val="Compact"/>
              <w:jc w:val="left"/>
            </w:pPr>
            <w:r>
              <w:t xml:space="preserve">Lead Musician performance — 90-minute live set at the Annual Corporate Gala. Includes traditional Andean instrumentation (charango, quena, harp) blended with contemporary arrangements. Musician to arrive 3 hours prior for soundcheck and rehearsal at the Centro de Convenciones de Lima.</w:t>
            </w:r>
          </w:p>
        </w:tc>
        <w:tc>
          <w:tcPr/>
          <w:p>
            <w:pPr>
              <w:pStyle w:val="Compact"/>
              <w:jc w:val="left"/>
            </w:pPr>
            <w:r>
              <w:t xml:space="preserve">1</w:t>
            </w:r>
          </w:p>
        </w:tc>
        <w:tc>
          <w:tcPr/>
          <w:p>
            <w:pPr>
              <w:pStyle w:val="Compact"/>
              <w:jc w:val="left"/>
            </w:pPr>
            <w:r>
              <w:t xml:space="preserve">Event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Musician-led rehearsal session — Full ensemble coordination (6 additional musicians under the Musician's direction) for 4 hours at the venue. Includes setlist finalization, tempo mapping, and stage positioning for the gala program.</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Custom composition — Musician to compose and arrange an original 4-minute piece incorporating Peruvian folk melodies for the company's 25th anniversary segment. Delivery of final audio stems and sheet music 14 days before the event.</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Post-event recording — Musician to oversee and approve a professional audio/video recording of the live performance for archival and promotional use by Andean Events &amp; Productions S.A.C. Includes one round of audio mixing and mastering.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005</w:t>
            </w:r>
          </w:p>
        </w:tc>
        <w:tc>
          <w:tcPr/>
          <w:p>
            <w:pPr>
              <w:pStyle w:val="Compact"/>
              <w:jc w:val="left"/>
            </w:pPr>
            <w:r>
              <w:t xml:space="preserve">Travel &amp; local transport within Lima — Musician transportation from Miraflores residence to San Isidro venue (round trip), including instrument transport (harp, charango, quena, percussion set) in climate-controlled vehicle.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(PEN)</w:t>
            </w:r>
          </w:p>
        </w:tc>
        <w:tc>
          <w:tcPr/>
          <w:p>
            <w:pPr>
              <w:pStyle w:val="Compact"/>
              <w:jc w:val="left"/>
            </w:pPr>
            <w:r>
              <w:t xml:space="preserve">19,650.00</w:t>
            </w:r>
          </w:p>
        </w:tc>
      </w:tr>
      <w:tr>
        <w:tc>
          <w:tcPr>
            <w:gridSpan w:val="5"/>
          </w:tcPr>
          <w:p>
            <w:pPr>
              <w:pStyle w:val="Compact"/>
              <w:jc w:val="right"/>
            </w:pPr>
            <w:r>
              <w:t xml:space="preserve">IGV (18%) — Peruvian General Sales Tax</w:t>
            </w:r>
          </w:p>
        </w:tc>
        <w:tc>
          <w:tcPr/>
          <w:p>
            <w:pPr>
              <w:pStyle w:val="Compact"/>
              <w:jc w:val="left"/>
            </w:pPr>
            <w:r>
              <w:t xml:space="preserve">3,537.00</w:t>
            </w:r>
          </w:p>
        </w:tc>
      </w:tr>
      <w:tr>
        <w:tc>
          <w:tcPr>
            <w:gridSpan w:val="5"/>
          </w:tcPr>
          <w:p>
            <w:pPr>
              <w:pStyle w:val="Compact"/>
              <w:jc w:val="right"/>
            </w:pPr>
            <w:r>
              <w:t xml:space="preserve">TOTAL AMOUNT DUE (PEN)</w:t>
            </w:r>
          </w:p>
        </w:tc>
        <w:tc>
          <w:tcPr/>
          <w:p>
            <w:pPr>
              <w:pStyle w:val="Compact"/>
              <w:jc w:val="left"/>
            </w:pPr>
            <w:r>
              <w:t xml:space="preserve">23,187.00</w:t>
            </w:r>
          </w:p>
        </w:tc>
      </w:tr>
    </w:tbl>
    <w:bookmarkEnd w:id="23"/>
    <w:bookmarkStart w:id="24" w:name="performance-schedule-delivery-terms"/>
    <w:p>
      <w:pPr>
        <w:pStyle w:val="Heading2"/>
      </w:pPr>
      <w:r>
        <w:t xml:space="preserve">4. Performance Schedule &amp; Delivery Terms</w:t>
      </w:r>
    </w:p>
    <w:p>
      <w:pPr>
        <w:pStyle w:val="FirstParagraph"/>
      </w:pPr>
      <w:r>
        <w:t xml:space="preserve">This Purchase Order governs the engagement of the Musician for the Annual Corporate Gala to be held on</w:t>
      </w:r>
      <w:r>
        <w:t xml:space="preserve"> </w:t>
      </w:r>
      <w:r>
        <w:rPr>
          <w:bCs/>
          <w:b/>
        </w:rPr>
        <w:t xml:space="preserve">August 15, 2025</w:t>
      </w:r>
      <w:r>
        <w:t xml:space="preserve">, at the Centro de Convenciones de Lima, San Isidro, Lima, Peru. The Musician shall be present at the venue no later than 14:00 hours (local time, Peru — UTC-5) on the day of the event. The live performance is scheduled to commence at 19:30 hours and shall not exceed 90 minutes in duration. All rehearsal and composition deliverables must be completed no later than August 1, 2025, as stipulated in the line items above.</w:t>
      </w:r>
    </w:p>
    <w:bookmarkEnd w:id="24"/>
    <w:bookmarkStart w:id="25" w:name="payment-terms"/>
    <w:p>
      <w:pPr>
        <w:pStyle w:val="Heading2"/>
      </w:pPr>
      <w:r>
        <w:t xml:space="preserve">5. Payment Terms</w:t>
      </w:r>
    </w:p>
    <w:p>
      <w:pPr>
        <w:numPr>
          <w:ilvl w:val="0"/>
          <w:numId w:val="1001"/>
        </w:numPr>
        <w:pStyle w:val="Compact"/>
      </w:pPr>
      <w:r>
        <w:rPr>
          <w:bCs/>
          <w:b/>
        </w:rPr>
        <w:t xml:space="preserve">50% Advance Payment:</w:t>
      </w:r>
      <w:r>
        <w:t xml:space="preserve"> </w:t>
      </w:r>
      <w:r>
        <w:t xml:space="preserve">PEN 11,593.50 (inclusive of IGV) due within 5 business days of acceptance of this Purchase Order, payable via bank transfer to the account specified in Section 1.</w:t>
      </w:r>
    </w:p>
    <w:p>
      <w:pPr>
        <w:numPr>
          <w:ilvl w:val="0"/>
          <w:numId w:val="1001"/>
        </w:numPr>
        <w:pStyle w:val="Compact"/>
      </w:pPr>
      <w:r>
        <w:rPr>
          <w:bCs/>
          <w:b/>
        </w:rPr>
        <w:t xml:space="preserve">50% Balance Payment:</w:t>
      </w:r>
      <w:r>
        <w:t xml:space="preserve"> </w:t>
      </w:r>
      <w:r>
        <w:t xml:space="preserve">PEN 11,593.50 (inclusive of IGV) due within 10 business days following the successful completion of the event and delivery of all final recordings and compositions.</w:t>
      </w:r>
    </w:p>
    <w:p>
      <w:pPr>
        <w:numPr>
          <w:ilvl w:val="0"/>
          <w:numId w:val="1001"/>
        </w:numPr>
        <w:pStyle w:val="Compact"/>
      </w:pPr>
      <w:r>
        <w:t xml:space="preserve">All payments shall be made in Peruvian Soles (PEN) to the bank account of the Musician as listed. Late payments shall accrue interest at the rate established by the Superintendencia de Banca, Seguros y AFP (SBS) of Peru.</w:t>
      </w:r>
    </w:p>
    <w:p>
      <w:pPr>
        <w:numPr>
          <w:ilvl w:val="0"/>
          <w:numId w:val="1001"/>
        </w:numPr>
        <w:pStyle w:val="Compact"/>
      </w:pPr>
      <w:r>
        <w:t xml:space="preserve">The Musician is required to issue a formal</w:t>
      </w:r>
      <w:r>
        <w:t xml:space="preserve"> </w:t>
      </w:r>
      <w:r>
        <w:rPr>
          <w:iCs/>
          <w:i/>
        </w:rPr>
        <w:t xml:space="preserve">Boleta de Venta</w:t>
      </w:r>
      <w:r>
        <w:t xml:space="preserve"> </w:t>
      </w:r>
      <w:r>
        <w:t xml:space="preserve">or</w:t>
      </w:r>
      <w:r>
        <w:t xml:space="preserve"> </w:t>
      </w:r>
      <w:r>
        <w:rPr>
          <w:iCs/>
          <w:i/>
        </w:rPr>
        <w:t xml:space="preserve">Factura</w:t>
      </w:r>
      <w:r>
        <w:t xml:space="preserve"> </w:t>
      </w:r>
      <w:r>
        <w:t xml:space="preserve">through the SUNAT (Superintendencia Nacional de Aduanas y de Administración Tributaria) electronic invoicing system for each payment received.</w:t>
      </w:r>
    </w:p>
    <w:bookmarkEnd w:id="25"/>
    <w:bookmarkStart w:id="26" w:name="terms-conditions"/>
    <w:p>
      <w:pPr>
        <w:pStyle w:val="Heading2"/>
      </w:pPr>
      <w:r>
        <w:t xml:space="preserve">6. Terms &amp; Conditions</w:t>
      </w:r>
    </w:p>
    <w:p>
      <w:pPr>
        <w:numPr>
          <w:ilvl w:val="0"/>
          <w:numId w:val="1002"/>
        </w:numPr>
        <w:pStyle w:val="Compact"/>
      </w:pPr>
      <w:r>
        <w:rPr>
          <w:bCs/>
          <w:b/>
        </w:rPr>
        <w:t xml:space="preserve">Scope of Work:</w:t>
      </w:r>
      <w:r>
        <w:t xml:space="preserve"> </w:t>
      </w:r>
      <w:r>
        <w:t xml:space="preserve">The Musician agrees to perform, compose, rehearse, and deliver all services as described in Section 3 of this Purchase Order. Any additional requests beyond the scope herein shall require a written amendment signed by both parties.</w:t>
      </w:r>
    </w:p>
    <w:p>
      <w:pPr>
        <w:numPr>
          <w:ilvl w:val="0"/>
          <w:numId w:val="1002"/>
        </w:numPr>
        <w:pStyle w:val="Compact"/>
      </w:pPr>
      <w:r>
        <w:rPr>
          <w:bCs/>
          <w:b/>
        </w:rPr>
        <w:t xml:space="preserve">Intellectual Property:</w:t>
      </w:r>
      <w:r>
        <w:t xml:space="preserve"> </w:t>
      </w:r>
      <w:r>
        <w:t xml:space="preserve">The original composition (Item 003) shall be jointly owned by the Musician and Andean Events &amp; Productions S.A.C. The Musician retains the right to perform the piece at other venues, provided the company is credited as the commissioning entity.</w:t>
      </w:r>
    </w:p>
    <w:p>
      <w:pPr>
        <w:numPr>
          <w:ilvl w:val="0"/>
          <w:numId w:val="1002"/>
        </w:numPr>
        <w:pStyle w:val="Compact"/>
      </w:pPr>
      <w:r>
        <w:rPr>
          <w:bCs/>
          <w:b/>
        </w:rPr>
        <w:t xml:space="preserve">Cancellation Policy:</w:t>
      </w:r>
      <w:r>
        <w:t xml:space="preserve"> </w:t>
      </w:r>
      <w:r>
        <w:t xml:space="preserve">Cancellation by the company more than 30 days before the event date shall result in forfeiture of the 50% advance. Cancellation within 30 days shall result in forfeiture of 100% of the total Purchase Order value. Cancellation by the Musician without cause shall require full refund of all monies received plus 15% penalty.</w:t>
      </w:r>
    </w:p>
    <w:p>
      <w:pPr>
        <w:numPr>
          <w:ilvl w:val="0"/>
          <w:numId w:val="1002"/>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as declared by the Ministry of Health of Peru.</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Republic of Peru and the applicable commercial regulations of Lima. Any disputes shall be resolved through the competent courts of the Judicial District of Lima, Peru.</w:t>
      </w:r>
    </w:p>
    <w:p>
      <w:pPr>
        <w:numPr>
          <w:ilvl w:val="0"/>
          <w:numId w:val="1002"/>
        </w:numPr>
        <w:pStyle w:val="Compact"/>
      </w:pPr>
      <w:r>
        <w:rPr>
          <w:bCs/>
          <w:b/>
        </w:rPr>
        <w:t xml:space="preserve">Insurance:</w:t>
      </w:r>
      <w:r>
        <w:t xml:space="preserve"> </w:t>
      </w:r>
      <w:r>
        <w:t xml:space="preserve">The Musician shall maintain personal liability insurance with a minimum coverage of PEN 100,000 for the duration of the engagement. Proof of insurance shall be provided upon request.</w:t>
      </w:r>
    </w:p>
    <w:p>
      <w:pPr>
        <w:numPr>
          <w:ilvl w:val="0"/>
          <w:numId w:val="1002"/>
        </w:numPr>
        <w:pStyle w:val="Compact"/>
      </w:pPr>
      <w:r>
        <w:rPr>
          <w:bCs/>
          <w:b/>
        </w:rPr>
        <w:t xml:space="preserve">Compliance:</w:t>
      </w:r>
      <w:r>
        <w:t xml:space="preserve"> </w:t>
      </w:r>
      <w:r>
        <w:t xml:space="preserve">The Musician confirms that all services rendered under this Purchase Order comply with the labor regulations of Peru, including the Ley General del Trabajo (D.S. 003-97-TR) and applicable tax obligations before SUNAT.</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service specifications outlined in this Purchase Order for the Musician engagement in Lima, Peru. This document constitutes a binding commercial agreement effective upon the last signature.</w:t>
      </w:r>
    </w:p>
    <w:bookmarkEnd w:id="27"/>
    <w:p>
      <w:pPr>
        <w:pStyle w:val="BodyText"/>
      </w:pPr>
      <w:r>
        <w:rPr>
          <w:bCs/>
          <w:b/>
        </w:rPr>
        <w:t xml:space="preserve">Issuing Party (Buyer)</w:t>
      </w:r>
      <w:r>
        <w:br/>
      </w:r>
      <w:r>
        <w:t xml:space="preserve">Valentina Ríos</w:t>
      </w:r>
      <w:r>
        <w:br/>
      </w:r>
      <w:r>
        <w:t xml:space="preserve">Director of Operations</w:t>
      </w:r>
      <w:r>
        <w:br/>
      </w:r>
      <w:r>
        <w:t xml:space="preserve">Andean Events &amp; Productions S.A.C.</w:t>
      </w:r>
      <w:r>
        <w:br/>
      </w:r>
      <w:r>
        <w:t xml:space="preserve">Lima, Peru</w:t>
      </w:r>
      <w:r>
        <w:br/>
      </w:r>
      <w:r>
        <w:t xml:space="preserve">Date: _______________</w:t>
      </w:r>
    </w:p>
    <w:p>
      <w:pPr>
        <w:pStyle w:val="BodyText"/>
      </w:pPr>
      <w:r>
        <w:rPr>
          <w:bCs/>
          <w:b/>
        </w:rPr>
        <w:t xml:space="preserve">Service Provider (Musician)</w:t>
      </w:r>
      <w:r>
        <w:br/>
      </w:r>
      <w:r>
        <w:t xml:space="preserve">Don Carlos Mendoza Huam´n</w:t>
      </w:r>
      <w:r>
        <w:br/>
      </w:r>
      <w:r>
        <w:t xml:space="preserve">Lead Musician &amp; Ensemble Director</w:t>
      </w:r>
      <w:r>
        <w:br/>
      </w:r>
      <w:r>
        <w:t xml:space="preserve">Lima, Peru</w:t>
      </w:r>
      <w:r>
        <w:br/>
      </w:r>
      <w:r>
        <w:t xml:space="preserve">Date: _______________</w:t>
      </w:r>
    </w:p>
    <w:p>
      <w:pPr>
        <w:pStyle w:val="BodyText"/>
      </w:pPr>
      <w:r>
        <w:t xml:space="preserve">This Purchase Order (PO-LIM-2025-0047) was issued by Andean Events &amp; Productions S.A.C., Lima, Peru. All references to the Musician pertain to the individual service provider identified in Section 1. This document is valid only for the engagement described herein and does not constitute a standing order. For inquiries, contact the Operations Department at operations@andeanproductions.pe or +51 1 445 6789. © 2025 Andean Events &amp; Productions S.A.C.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Lima, Peru</dc:title>
  <dc:creator/>
  <dc:language>en</dc:language>
  <cp:keywords/>
  <dcterms:created xsi:type="dcterms:W3CDTF">2026-10-10T02:33:56Z</dcterms:created>
  <dcterms:modified xsi:type="dcterms:W3CDTF">2026-10-10T02:33:56Z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