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Musician Services — Russia Saint Petersburg</w:t>
      </w:r>
    </w:p>
    <w:p>
      <w:pPr>
        <w:pStyle w:val="BodyText"/>
      </w:pPr>
      <w:r>
        <w:t xml:space="preserve">Document Reference: PO-RSP-2025-04782</w:t>
      </w:r>
    </w:p>
    <w:bookmarkEnd w:id="20"/>
    <w:p>
      <w:pPr>
        <w:pStyle w:val="BodyText"/>
      </w:pPr>
      <w:r>
        <w:rPr>
          <w:bCs/>
          <w:b/>
        </w:rPr>
        <w:t xml:space="preserve">Purchase Order No.:</w:t>
      </w:r>
      <w:r>
        <w:t xml:space="preserve"> </w:t>
      </w:r>
      <w:r>
        <w:t xml:space="preserve">PO-RSP-2025-04782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Northern Arts &amp; Culture Foundation</w:t>
      </w:r>
      <w:r>
        <w:br/>
      </w:r>
      <w:r>
        <w:rPr>
          <w:bCs/>
          <w:b/>
        </w:rPr>
        <w:t xml:space="preserve">Address:</w:t>
      </w:r>
      <w:r>
        <w:t xml:space="preserve"> </w:t>
      </w:r>
      <w:r>
        <w:t xml:space="preserve">12 Nevsky Prospekt, Russia Saint Petersburg, 191025</w:t>
      </w:r>
      <w:r>
        <w:br/>
      </w:r>
      <w:r>
        <w:rPr>
          <w:bCs/>
          <w:b/>
        </w:rPr>
        <w:t xml:space="preserve">Contact:</w:t>
      </w:r>
      <w:r>
        <w:t xml:space="preserve"> </w:t>
      </w:r>
      <w:r>
        <w:t xml:space="preserve">procurement@northernarts.ru</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Grand Baltic Musician Collective LLC</w:t>
            </w:r>
          </w:p>
        </w:tc>
      </w:tr>
      <w:tr>
        <w:tc>
          <w:tcPr/>
          <w:p>
            <w:pPr>
              <w:pStyle w:val="Compact"/>
              <w:jc w:val="left"/>
            </w:pPr>
            <w:r>
              <w:t xml:space="preserve">Registered Address</w:t>
            </w:r>
          </w:p>
        </w:tc>
        <w:tc>
          <w:tcPr/>
          <w:p>
            <w:pPr>
              <w:pStyle w:val="Compact"/>
              <w:jc w:val="left"/>
            </w:pPr>
            <w:r>
              <w:t xml:space="preserve">45 Fontanka Embankment, Russia Saint Petersburg, 190000</w:t>
            </w:r>
          </w:p>
        </w:tc>
      </w:tr>
      <w:tr>
        <w:tc>
          <w:tcPr/>
          <w:p>
            <w:pPr>
              <w:pStyle w:val="Compact"/>
              <w:jc w:val="left"/>
            </w:pPr>
            <w:r>
              <w:t xml:space="preserve">Tax Identification Number (INN)</w:t>
            </w:r>
          </w:p>
        </w:tc>
        <w:tc>
          <w:tcPr/>
          <w:p>
            <w:pPr>
              <w:pStyle w:val="Compact"/>
              <w:jc w:val="left"/>
            </w:pPr>
            <w:r>
              <w:t xml:space="preserve">7805432198</w:t>
            </w:r>
          </w:p>
        </w:tc>
      </w:tr>
      <w:tr>
        <w:tc>
          <w:tcPr/>
          <w:p>
            <w:pPr>
              <w:pStyle w:val="Compact"/>
              <w:jc w:val="left"/>
            </w:pPr>
            <w:r>
              <w:t xml:space="preserve">Bank Account</w:t>
            </w:r>
          </w:p>
        </w:tc>
        <w:tc>
          <w:tcPr/>
          <w:p>
            <w:pPr>
              <w:pStyle w:val="Compact"/>
              <w:jc w:val="left"/>
            </w:pPr>
            <w:r>
              <w:t xml:space="preserve">Sberbank, Account No. 40702810900000123456</w:t>
            </w:r>
          </w:p>
        </w:tc>
      </w:tr>
      <w:tr>
        <w:tc>
          <w:tcPr/>
          <w:p>
            <w:pPr>
              <w:pStyle w:val="Compact"/>
              <w:jc w:val="left"/>
            </w:pPr>
            <w:r>
              <w:t xml:space="preserve">Contact Person</w:t>
            </w:r>
          </w:p>
        </w:tc>
        <w:tc>
          <w:tcPr/>
          <w:p>
            <w:pPr>
              <w:pStyle w:val="Compact"/>
              <w:jc w:val="left"/>
            </w:pPr>
            <w:r>
              <w:t xml:space="preserve">Mr. Alexander V. Petrov, Director of Artist Relations</w:t>
            </w:r>
          </w:p>
        </w:tc>
      </w:tr>
      <w:tr>
        <w:tc>
          <w:tcPr/>
          <w:p>
            <w:pPr>
              <w:pStyle w:val="Compact"/>
              <w:jc w:val="left"/>
            </w:pPr>
            <w:r>
              <w:t xml:space="preserve">Phone / Email</w:t>
            </w:r>
          </w:p>
        </w:tc>
        <w:tc>
          <w:tcPr/>
          <w:p>
            <w:pPr>
              <w:pStyle w:val="Compact"/>
              <w:jc w:val="left"/>
            </w:pPr>
            <w:r>
              <w:t xml:space="preserve">+7 (812) 555-0142 / a.petrov@grandbalticmusic.ru</w:t>
            </w:r>
          </w:p>
        </w:tc>
      </w:tr>
    </w:tbl>
    <w:bookmarkEnd w:id="21"/>
    <w:bookmarkStart w:id="22" w:name="X445a9979ba4ff80699b10200f8bbe22cfb0a3fd"/>
    <w:p>
      <w:pPr>
        <w:pStyle w:val="Heading2"/>
      </w:pPr>
      <w:r>
        <w:t xml:space="preserve">2. Scope of Purchase Order — Musician Services</w:t>
      </w:r>
    </w:p>
    <w:p>
      <w:pPr>
        <w:pStyle w:val="FirstParagraph"/>
      </w:pPr>
      <w:r>
        <w:t xml:space="preserve">This Purchase Order is issued by the Northern Arts &amp; Culture Foundation to procure the professional services of a</w:t>
      </w:r>
      <w:r>
        <w:t xml:space="preserve"> </w:t>
      </w:r>
      <w:r>
        <w:t xml:space="preserve">Musician</w:t>
      </w:r>
      <w:r>
        <w:t xml:space="preserve"> </w:t>
      </w:r>
      <w:r>
        <w:t xml:space="preserve">for a series of cultural performances, private events, and public concerts scheduled to take place throughout the city of</w:t>
      </w:r>
      <w:r>
        <w:t xml:space="preserve"> </w:t>
      </w:r>
      <w:r>
        <w:t xml:space="preserve">Russia Saint Petersburg</w:t>
      </w:r>
      <w:r>
        <w:t xml:space="preserve"> </w:t>
      </w:r>
      <w:r>
        <w:t xml:space="preserve">during the period of July through September 2025. The</w:t>
      </w:r>
      <w:r>
        <w:t xml:space="preserve"> </w:t>
      </w:r>
      <w:r>
        <w:t xml:space="preserve">Musician</w:t>
      </w:r>
      <w:r>
        <w:t xml:space="preserve"> </w:t>
      </w:r>
      <w:r>
        <w:t xml:space="preserve">engaged under this Purchase Order shall be a certified and experienced classical and contemporary performer, proficient in at least two instruments (piano and violin), with a minimum of ten (10) years of professional stage experience in Russia Saint Petersburg and internationally.</w:t>
      </w:r>
    </w:p>
    <w:p>
      <w:pPr>
        <w:pStyle w:val="BodyText"/>
      </w:pPr>
      <w:r>
        <w:t xml:space="preserve">The services described in this Purchase Order include, but are not limited to: solo recital performances, chamber ensemble participation, accompaniment for vocal artists, rehearsal sessions with orchestral groups, and on-site musical direction for three (3) major cultural festivals hosted in Russia Saint Petersburg. The Musician shall also be available for up to forty (40) hours of pre-production rehearsal and sound-check coordination per month as specified in the attached service schedule.</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Solo Piano &amp; Violin Recital — Mariinsky Theatre, Russia Saint Petersburg (2-hour performance + 1-hour sound check)</w:t>
            </w:r>
          </w:p>
        </w:tc>
        <w:tc>
          <w:tcPr/>
          <w:p>
            <w:pPr>
              <w:pStyle w:val="Compact"/>
              <w:jc w:val="left"/>
            </w:pPr>
            <w:r>
              <w:t xml:space="preserve">4 events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Chamber Ensemble Participation — Philharmonic Hall, Russia Saint Petersburg (3-hour performance + 2-hour rehearsal)</w:t>
            </w:r>
          </w:p>
        </w:tc>
        <w:tc>
          <w:tcPr/>
          <w:p>
            <w:pPr>
              <w:pStyle w:val="Compact"/>
              <w:jc w:val="left"/>
            </w:pPr>
            <w:r>
              <w:t xml:space="preserve">6 events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Accompaniment Services for Vocal Artists — Various venues in Russia Saint Petersburg</w:t>
            </w:r>
          </w:p>
        </w:tc>
        <w:tc>
          <w:tcPr/>
          <w:p>
            <w:pPr>
              <w:pStyle w:val="Compact"/>
              <w:jc w:val="left"/>
            </w:pPr>
            <w:r>
              <w:t xml:space="preserve">12 sessions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Pre-Production Rehearsal &amp; Sound-Check Coordination (40 hours/month)</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On-Site Musical Direction — White Nights Festival, Russia Saint Petersburg</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Accommodation &amp; Instrument Transport within Russia Saint Petersburg</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gridSpan w:val="4"/>
          </w:tcPr>
          <w:p>
            <w:pPr>
              <w:pStyle w:val="Compact"/>
              <w:jc w:val="left"/>
            </w:pPr>
            <w:r>
              <w:t xml:space="preserve">TOTAL PURCHASE ORDER VALUE (VAT 20% included)</w:t>
            </w:r>
          </w:p>
        </w:tc>
        <w:tc>
          <w:tcPr/>
          <w:p>
            <w:pPr>
              <w:pStyle w:val="Compact"/>
              <w:jc w:val="left"/>
            </w:pPr>
            <w:r>
              <w:t xml:space="preserve">3,010,000</w:t>
            </w:r>
          </w:p>
        </w:tc>
      </w:tr>
    </w:tbl>
    <w:bookmarkEnd w:id="23"/>
    <w:bookmarkStart w:id="24" w:name="performance-location-logistics"/>
    <w:p>
      <w:pPr>
        <w:pStyle w:val="Heading2"/>
      </w:pPr>
      <w:r>
        <w:t xml:space="preserve">4. Performance Location &amp; Logistics</w:t>
      </w:r>
    </w:p>
    <w:p>
      <w:pPr>
        <w:pStyle w:val="FirstParagraph"/>
      </w:pPr>
      <w:r>
        <w:t xml:space="preserve">All services rendered under this Purchase Order shall be performed exclusively within the administrative boundaries of</w:t>
      </w:r>
      <w:r>
        <w:t xml:space="preserve"> </w:t>
      </w:r>
      <w:r>
        <w:t xml:space="preserve">Russia Saint Petersburg</w:t>
      </w:r>
      <w:r>
        <w:t xml:space="preserve">, including but not limited to the historic center, the Vasilyevsky Island district, and the Krestovsky Island cultural complex. The Musician shall report to the designated venue no later than ninety (90) minutes prior to the scheduled performance time. All instrument storage, tuning, and maintenance facilities shall be provided by the Foundation at the venue in Russia Saint Petersburg. In the event of venue changes within Russia Saint Petersburg, the Foundation shall provide a minimum of seventy-two (72) hours written notice to the Musician and the vendor.</w:t>
      </w:r>
    </w:p>
    <w:bookmarkEnd w:id="24"/>
    <w:bookmarkStart w:id="25" w:name="payment-terms"/>
    <w:p>
      <w:pPr>
        <w:pStyle w:val="Heading2"/>
      </w:pPr>
      <w:r>
        <w:t xml:space="preserve">5. Payment Terms</w:t>
      </w:r>
    </w:p>
    <w:p>
      <w:pPr>
        <w:pStyle w:val="FirstParagraph"/>
      </w:pPr>
      <w:r>
        <w:t xml:space="preserve">Payment for the services outlined in this Purchase Order shall be made in Russian Rubles (RUB) via bank transfer to the account specified in Section 1. The payment schedule is as follows:</w:t>
      </w:r>
    </w:p>
    <w:p>
      <w:pPr>
        <w:numPr>
          <w:ilvl w:val="0"/>
          <w:numId w:val="1001"/>
        </w:numPr>
        <w:pStyle w:val="Compact"/>
      </w:pPr>
      <w:r>
        <w:rPr>
          <w:bCs/>
          <w:b/>
        </w:rPr>
        <w:t xml:space="preserve">Advance Payment (30%):</w:t>
      </w:r>
      <w:r>
        <w:t xml:space="preserve"> </w:t>
      </w:r>
      <w:r>
        <w:t xml:space="preserve">903,000 RUB — due within ten (10) business days of Purchase Order acceptance.</w:t>
      </w:r>
    </w:p>
    <w:p>
      <w:pPr>
        <w:numPr>
          <w:ilvl w:val="0"/>
          <w:numId w:val="1001"/>
        </w:numPr>
        <w:pStyle w:val="Compact"/>
      </w:pPr>
      <w:r>
        <w:rPr>
          <w:bCs/>
          <w:b/>
        </w:rPr>
        <w:t xml:space="preserve">Interim Payment (40%):</w:t>
      </w:r>
      <w:r>
        <w:t xml:space="preserve"> </w:t>
      </w:r>
      <w:r>
        <w:t xml:space="preserve">1,204,000 RUB — due upon completion of the first two (2) months of services.</w:t>
      </w:r>
    </w:p>
    <w:p>
      <w:pPr>
        <w:numPr>
          <w:ilvl w:val="0"/>
          <w:numId w:val="1001"/>
        </w:numPr>
        <w:pStyle w:val="Compact"/>
      </w:pPr>
      <w:r>
        <w:rPr>
          <w:bCs/>
          <w:b/>
        </w:rPr>
        <w:t xml:space="preserve">Final Payment (30%):</w:t>
      </w:r>
      <w:r>
        <w:t xml:space="preserve"> </w:t>
      </w:r>
      <w:r>
        <w:t xml:space="preserve">903,000 RUB — due within fifteen (15) business days following the final performance and submission of all required documentation.</w:t>
      </w:r>
    </w:p>
    <w:p>
      <w:pPr>
        <w:pStyle w:val="FirstParagraph"/>
      </w:pPr>
      <w:r>
        <w:t xml:space="preserve">All invoices must reference this Purchase Order number (PO-RSP-2025-04782) and shall be submitted to the Foundation's accounts payable department in Russia Saint Petersburg. Late payments shall incur a penalty of 0.1% per calendar day as stipulated under the Civil Code of the Russian Federation.</w:t>
      </w:r>
    </w:p>
    <w:bookmarkEnd w:id="25"/>
    <w:bookmarkStart w:id="26" w:name="terms-conditions"/>
    <w:p>
      <w:pPr>
        <w:pStyle w:val="Heading2"/>
      </w:pPr>
      <w:r>
        <w:t xml:space="preserve">6. Terms &amp; Conditions</w:t>
      </w:r>
    </w:p>
    <w:p>
      <w:pPr>
        <w:numPr>
          <w:ilvl w:val="0"/>
          <w:numId w:val="1002"/>
        </w:numPr>
        <w:pStyle w:val="Compact"/>
      </w:pPr>
      <w:r>
        <w:t xml:space="preserve">This Purchase Order constitutes a binding agreement between the Northern Arts &amp; Culture Foundation and Grand Baltic Musician Collective LLC upon written acceptance by both parties.</w:t>
      </w:r>
    </w:p>
    <w:p>
      <w:pPr>
        <w:numPr>
          <w:ilvl w:val="0"/>
          <w:numId w:val="1002"/>
        </w:numPr>
        <w:pStyle w:val="Compact"/>
      </w:pPr>
      <w:r>
        <w:t xml:space="preserve">The Musician engaged under this Purchase Order shall maintain valid professional liability insurance with a minimum coverage of 5,000,000 RUB for the entire duration of the engagement in Russia Saint Petersburg.</w:t>
      </w:r>
    </w:p>
    <w:p>
      <w:pPr>
        <w:numPr>
          <w:ilvl w:val="0"/>
          <w:numId w:val="1002"/>
        </w:numPr>
        <w:pStyle w:val="Compact"/>
      </w:pPr>
      <w:r>
        <w:t xml:space="preserve">The Musician shall comply with all local regulations, venue policies, and cultural performance standards applicable in Russia Saint Petersburg, including noise ordinances and public assembly permits.</w:t>
      </w:r>
    </w:p>
    <w:p>
      <w:pPr>
        <w:numPr>
          <w:ilvl w:val="0"/>
          <w:numId w:val="1002"/>
        </w:numPr>
        <w:pStyle w:val="Compact"/>
      </w:pPr>
      <w:r>
        <w:t xml:space="preserve">Any modifications, cancellations, or rescheduling of performances must be submitted in writing to the Foundation's procurement office in Russia Saint Petersburg no fewer than five (5) business days prior to the affected event.</w:t>
      </w:r>
    </w:p>
    <w:p>
      <w:pPr>
        <w:numPr>
          <w:ilvl w:val="0"/>
          <w:numId w:val="1002"/>
        </w:numPr>
        <w:pStyle w:val="Compact"/>
      </w:pPr>
      <w:r>
        <w:t xml:space="preserve">The Musician grants the Foundation a non-exclusive license to record, broadcast, and distribute audio and video recordings of performances made under this Purchase Order for archival and promotional purposes.</w:t>
      </w:r>
    </w:p>
    <w:p>
      <w:pPr>
        <w:numPr>
          <w:ilvl w:val="0"/>
          <w:numId w:val="1002"/>
        </w:numPr>
        <w:pStyle w:val="Compact"/>
      </w:pPr>
      <w:r>
        <w:t xml:space="preserve">Disputes arising from this Purchase Order shall be resolved through arbitration in Russia Saint Petersburg in accordance with the rules of the Arbitration Court of Saint Petersburg and Leningrad Oblast.</w:t>
      </w:r>
    </w:p>
    <w:p>
      <w:pPr>
        <w:numPr>
          <w:ilvl w:val="0"/>
          <w:numId w:val="1002"/>
        </w:numPr>
        <w:pStyle w:val="Compact"/>
      </w:pPr>
      <w:r>
        <w:t xml:space="preserve">This Purchase Order is governed by the laws of the Russian Federation. All communications regarding this Purchase Order shall be conducted in Russian or English.</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 Purchase Order for the engagement of a Musician in Russia Saint Petersburg.</w:t>
      </w:r>
    </w:p>
    <w:p>
      <w:pPr>
        <w:pStyle w:val="BodyText"/>
      </w:pPr>
      <w:r>
        <w:rPr>
          <w:bCs/>
          <w:b/>
        </w:rPr>
        <w:t xml:space="preserve">For the Northern Arts &amp; Culture Foundation:</w:t>
      </w:r>
    </w:p>
    <w:p>
      <w:pPr>
        <w:pStyle w:val="BodyText"/>
      </w:pPr>
      <w:r>
        <w:t xml:space="preserve">Name: Dr. Elena M. Sokolova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Grand Baltic Musician Collective LLC:</w:t>
      </w:r>
    </w:p>
    <w:p>
      <w:pPr>
        <w:pStyle w:val="BodyText"/>
      </w:pPr>
      <w:r>
        <w:t xml:space="preserve">Name: Mr. Alexander V. Petrov</w:t>
      </w:r>
      <w:r>
        <w:br/>
      </w:r>
      <w:r>
        <w:t xml:space="preserve">Title: Director of Artist Relations</w:t>
      </w:r>
      <w:r>
        <w:br/>
      </w:r>
      <w:r>
        <w:t xml:space="preserve">Signature: _________________________</w:t>
      </w:r>
      <w:r>
        <w:br/>
      </w:r>
      <w:r>
        <w:t xml:space="preserve">Date: _________________________</w:t>
      </w:r>
    </w:p>
    <w:bookmarkEnd w:id="27"/>
    <w:p>
      <w:pPr>
        <w:pStyle w:val="BodyText"/>
      </w:pPr>
      <w:r>
        <w:t xml:space="preserve">This Purchase Order (PO-RSP-2025-04782) is the property of the Northern Arts &amp; Culture Foundation, Russia Saint Petersburg. Unauthorized reproduction or distribution is prohibited. For inquiries, contact procurement@northernarts.ru or +7 (812) 313-7700.</w:t>
      </w:r>
    </w:p>
    <w:p>
      <w:pPr>
        <w:pStyle w:val="BodyText"/>
      </w:pPr>
      <w:r>
        <w:t xml:space="preserve">Document generated on 14 June 2025 | Page 1 of 1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Russia Saint Petersburg</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