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Professional Musician Services — Madrid, Spain</w:t>
      </w:r>
    </w:p>
    <w:p>
      <w:pPr>
        <w:pStyle w:val="BodyText"/>
      </w:pPr>
      <w:r>
        <w:t xml:space="preserve">Document Reference: PO-MAD-2025-04871  |  Jurisdiction: Kingdom of Spain — Community of Madrid</w:t>
      </w:r>
    </w:p>
    <w:bookmarkEnd w:id="20"/>
    <w:p>
      <w:pPr>
        <w:pStyle w:val="BodyText"/>
      </w:pPr>
      <w:r>
        <w:rPr>
          <w:bCs/>
          <w:b/>
        </w:rPr>
        <w:t xml:space="preserve">Purchase Order No.:</w:t>
      </w:r>
      <w:r>
        <w:t xml:space="preserve"> </w:t>
      </w:r>
      <w:r>
        <w:t xml:space="preserve">PO-MAD-2025-04871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Language of Contract:</w:t>
      </w:r>
      <w:r>
        <w:t xml:space="preserve"> </w:t>
      </w:r>
      <w:r>
        <w:t xml:space="preserve">English (with Spanish legal annex)</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Eventos Musicales Ibéricos, S.L.</w:t>
            </w:r>
          </w:p>
        </w:tc>
      </w:tr>
      <w:tr>
        <w:tc>
          <w:tcPr/>
          <w:p>
            <w:pPr>
              <w:pStyle w:val="Compact"/>
              <w:jc w:val="left"/>
            </w:pPr>
            <w:r>
              <w:rPr>
                <w:bCs/>
                <w:b/>
              </w:rPr>
              <w:t xml:space="preserve">Registered Address:</w:t>
            </w:r>
          </w:p>
        </w:tc>
        <w:tc>
          <w:tcPr/>
          <w:p>
            <w:pPr>
              <w:pStyle w:val="Compact"/>
              <w:jc w:val="left"/>
            </w:pPr>
            <w:r>
              <w:t xml:space="preserve">Calle de Alcalá 217, 4ºB, 28028 Madrid, Spain</w:t>
            </w:r>
          </w:p>
        </w:tc>
      </w:tr>
      <w:tr>
        <w:tc>
          <w:tcPr/>
          <w:p>
            <w:pPr>
              <w:pStyle w:val="Compact"/>
              <w:jc w:val="left"/>
            </w:pPr>
            <w:r>
              <w:rPr>
                <w:bCs/>
                <w:b/>
              </w:rPr>
              <w:t xml:space="preserve">VAT Number (NIF):</w:t>
            </w:r>
          </w:p>
        </w:tc>
        <w:tc>
          <w:tcPr/>
          <w:p>
            <w:pPr>
              <w:pStyle w:val="Compact"/>
              <w:jc w:val="left"/>
            </w:pPr>
            <w:r>
              <w:t xml:space="preserve">B-84729103</w:t>
            </w:r>
          </w:p>
        </w:tc>
      </w:tr>
      <w:tr>
        <w:tc>
          <w:tcPr/>
          <w:p>
            <w:pPr>
              <w:pStyle w:val="Compact"/>
              <w:jc w:val="left"/>
            </w:pPr>
            <w:r>
              <w:rPr>
                <w:bCs/>
                <w:b/>
              </w:rPr>
              <w:t xml:space="preserve">Contact Person:</w:t>
            </w:r>
          </w:p>
        </w:tc>
        <w:tc>
          <w:tcPr/>
          <w:p>
            <w:pPr>
              <w:pStyle w:val="Compact"/>
              <w:jc w:val="left"/>
            </w:pPr>
            <w:r>
              <w:t xml:space="preserve">Doña María Élvarez Sánchez — Procurement Director</w:t>
            </w:r>
          </w:p>
        </w:tc>
      </w:tr>
      <w:tr>
        <w:tc>
          <w:tcPr/>
          <w:p>
            <w:pPr>
              <w:pStyle w:val="Compact"/>
              <w:jc w:val="left"/>
            </w:pPr>
            <w:r>
              <w:rPr>
                <w:bCs/>
                <w:b/>
              </w:rPr>
              <w:t xml:space="preserve">Email / Phone:</w:t>
            </w:r>
          </w:p>
        </w:tc>
        <w:tc>
          <w:tcPr/>
          <w:p>
            <w:pPr>
              <w:pStyle w:val="Compact"/>
              <w:jc w:val="left"/>
            </w:pPr>
            <w:r>
              <w:t xml:space="preserve">procurement@eventosmusicales.es / +34 915 442 870</w:t>
            </w:r>
          </w:p>
        </w:tc>
      </w:tr>
    </w:tbl>
    <w:bookmarkEnd w:id="21"/>
    <w:bookmarkStart w:id="22" w:name="vendor-service-provider-musician"/>
    <w:p>
      <w:pPr>
        <w:pStyle w:val="Heading2"/>
      </w:pPr>
      <w:r>
        <w:t xml:space="preserve">2. Vendor / Service Provider (Musician)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Musician Name:</w:t>
            </w:r>
          </w:p>
        </w:tc>
        <w:tc>
          <w:tcPr/>
          <w:p>
            <w:pPr>
              <w:pStyle w:val="Compact"/>
              <w:jc w:val="left"/>
            </w:pPr>
            <w:r>
              <w:t xml:space="preserve">Don Alejandro Fernández Ríos</w:t>
            </w:r>
          </w:p>
        </w:tc>
      </w:tr>
      <w:tr>
        <w:tc>
          <w:tcPr/>
          <w:p>
            <w:pPr>
              <w:pStyle w:val="Compact"/>
              <w:jc w:val="left"/>
            </w:pPr>
            <w:r>
              <w:rPr>
                <w:bCs/>
                <w:b/>
              </w:rPr>
              <w:t xml:space="preserve">Professional Designation:</w:t>
            </w:r>
          </w:p>
        </w:tc>
        <w:tc>
          <w:tcPr/>
          <w:p>
            <w:pPr>
              <w:pStyle w:val="Compact"/>
              <w:jc w:val="left"/>
            </w:pPr>
            <w:r>
              <w:t xml:space="preserve">Classical Guitarist &amp; Session Musician (Autónomo)</w:t>
            </w:r>
          </w:p>
        </w:tc>
      </w:tr>
      <w:tr>
        <w:tc>
          <w:tcPr/>
          <w:p>
            <w:pPr>
              <w:pStyle w:val="Compact"/>
              <w:jc w:val="left"/>
            </w:pPr>
            <w:r>
              <w:rPr>
                <w:bCs/>
                <w:b/>
              </w:rPr>
              <w:t xml:space="preserve">Address:</w:t>
            </w:r>
          </w:p>
        </w:tc>
        <w:tc>
          <w:tcPr/>
          <w:p>
            <w:pPr>
              <w:pStyle w:val="Compact"/>
              <w:jc w:val="left"/>
            </w:pPr>
            <w:r>
              <w:t xml:space="preserve">Paseo de la Castellana 89, 2ºA, 28046 Madrid, Spain</w:t>
            </w:r>
          </w:p>
        </w:tc>
      </w:tr>
      <w:tr>
        <w:tc>
          <w:tcPr/>
          <w:p>
            <w:pPr>
              <w:pStyle w:val="Compact"/>
              <w:jc w:val="left"/>
            </w:pPr>
            <w:r>
              <w:rPr>
                <w:bCs/>
                <w:b/>
              </w:rPr>
              <w:t xml:space="preserve">NIF / Tax ID:</w:t>
            </w:r>
          </w:p>
        </w:tc>
        <w:tc>
          <w:tcPr/>
          <w:p>
            <w:pPr>
              <w:pStyle w:val="Compact"/>
              <w:jc w:val="left"/>
            </w:pPr>
            <w:r>
              <w:t xml:space="preserve">28456712K</w:t>
            </w:r>
          </w:p>
        </w:tc>
      </w:tr>
      <w:tr>
        <w:tc>
          <w:tcPr/>
          <w:p>
            <w:pPr>
              <w:pStyle w:val="Compact"/>
              <w:jc w:val="left"/>
            </w:pPr>
            <w:r>
              <w:rPr>
                <w:bCs/>
                <w:b/>
              </w:rPr>
              <w:t xml:space="preserve">Professional Registration:</w:t>
            </w:r>
          </w:p>
        </w:tc>
        <w:tc>
          <w:tcPr/>
          <w:p>
            <w:pPr>
              <w:pStyle w:val="Compact"/>
              <w:jc w:val="left"/>
            </w:pPr>
            <w:r>
              <w:t xml:space="preserve">Registered with the Madrid Chamber of Commerce — Arts &amp; Entertainment Sector</w:t>
            </w:r>
          </w:p>
        </w:tc>
      </w:tr>
      <w:tr>
        <w:tc>
          <w:tcPr/>
          <w:p>
            <w:pPr>
              <w:pStyle w:val="Compact"/>
              <w:jc w:val="left"/>
            </w:pPr>
            <w:r>
              <w:rPr>
                <w:bCs/>
                <w:b/>
              </w:rPr>
              <w:t xml:space="preserve">Contact:</w:t>
            </w:r>
          </w:p>
        </w:tc>
        <w:tc>
          <w:tcPr/>
          <w:p>
            <w:pPr>
              <w:pStyle w:val="Compact"/>
              <w:jc w:val="left"/>
            </w:pPr>
            <w:r>
              <w:t xml:space="preserve">alejandro.fernandez@musicianmadrid.es / +34 612 334 590</w:t>
            </w:r>
          </w:p>
        </w:tc>
      </w:tr>
    </w:tbl>
    <w:bookmarkEnd w:id="22"/>
    <w:bookmarkStart w:id="23" w:name="X3b1e895bb059d1b6a0e826ed18f837dc7574917"/>
    <w:p>
      <w:pPr>
        <w:pStyle w:val="Heading2"/>
      </w:pPr>
      <w:r>
        <w:t xml:space="preserve">3. Scope of Services — Musician Engagement in Madrid, Spain</w:t>
      </w:r>
    </w:p>
    <w:p>
      <w:pPr>
        <w:pStyle w:val="FirstParagraph"/>
      </w:pPr>
      <w:r>
        <w:t xml:space="preserve">This Purchase Order formally authorises the engagement of the above-named Musician to provide professional musical performance services within the city of Madrid, Spain. The Musician shall deliver all services in accordance with the specifications outlined below, adhering to the cultural, regulatory, and logistical standards applicable to the Community of Madrid. All performances are to take place at venues located within the municipal boundaries of Madrid, and the Musician is expected to comply with local noise ordinances, venue-specific acoustic requirements, and any permits issued by the Ayuntamiento de Madrid (Madrid City Council).</w:t>
      </w:r>
    </w:p>
    <w:bookmarkEnd w:id="23"/>
    <w:bookmarkStart w:id="24" w:name="line-items-services-rendered"/>
    <w:p>
      <w:pPr>
        <w:pStyle w:val="Heading2"/>
      </w:pPr>
      <w:r>
        <w:t xml:space="preserve">4. Line Items — Services Rendered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Musician Service</w:t>
            </w:r>
          </w:p>
        </w:tc>
        <w:tc>
          <w:tcPr/>
          <w:p>
            <w:pPr>
              <w:pStyle w:val="Compact"/>
              <w:jc w:val="left"/>
            </w:pPr>
            <w:r>
              <w:t xml:space="preserve">Location (Madrid, Spain)</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Solo classical guitar performance — Corporate gala dinner (3 sets of 45 minutes each)</w:t>
            </w:r>
          </w:p>
        </w:tc>
        <w:tc>
          <w:tcPr/>
          <w:p>
            <w:pPr>
              <w:pStyle w:val="Compact"/>
              <w:jc w:val="left"/>
            </w:pPr>
            <w:r>
              <w:t xml:space="preserve">Palacio de Cibeles, Plaza de Cibeles, 28014 Madrid</w:t>
            </w:r>
          </w:p>
        </w:tc>
        <w:tc>
          <w:tcPr/>
          <w:p>
            <w:pPr>
              <w:pStyle w:val="Compact"/>
              <w:jc w:val="left"/>
            </w:pPr>
            <w:r>
              <w:t xml:space="preserve">22 Jun 2025</w:t>
            </w:r>
          </w:p>
        </w:tc>
        <w:tc>
          <w:tcPr/>
          <w:p>
            <w:pPr>
              <w:pStyle w:val="Compact"/>
              <w:jc w:val="left"/>
            </w:pPr>
            <w:r>
              <w:t xml:space="preserve">4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Accompaniment for vocal ensemble — Cultural festival (2 sets of 60 minutes)</w:t>
            </w:r>
          </w:p>
        </w:tc>
        <w:tc>
          <w:tcPr/>
          <w:p>
            <w:pPr>
              <w:pStyle w:val="Compact"/>
              <w:jc w:val="left"/>
            </w:pPr>
            <w:r>
              <w:t xml:space="preserve">Parque del Retiro, Casa de Fieras, 28009 Madrid</w:t>
            </w:r>
          </w:p>
        </w:tc>
        <w:tc>
          <w:tcPr/>
          <w:p>
            <w:pPr>
              <w:pStyle w:val="Compact"/>
              <w:jc w:val="left"/>
            </w:pPr>
            <w:r>
              <w:t xml:space="preserve">28 Jun 2025</w:t>
            </w:r>
          </w:p>
        </w:tc>
        <w:tc>
          <w:tcPr/>
          <w:p>
            <w:pPr>
              <w:pStyle w:val="Compact"/>
              <w:jc w:val="left"/>
            </w:pPr>
            <w:r>
              <w:t xml:space="preserve">3 hrs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Private wedding ceremony &amp; reception performance (ceremony + 2-hour reception set)</w:t>
            </w:r>
          </w:p>
        </w:tc>
        <w:tc>
          <w:tcPr/>
          <w:p>
            <w:pPr>
              <w:pStyle w:val="Compact"/>
              <w:jc w:val="left"/>
            </w:pPr>
            <w:r>
              <w:t xml:space="preserve">Parque de El Capricho, Paseo de la Alameda 15, 28008 Madrid</w:t>
            </w:r>
          </w:p>
        </w:tc>
        <w:tc>
          <w:tcPr/>
          <w:p>
            <w:pPr>
              <w:pStyle w:val="Compact"/>
              <w:jc w:val="left"/>
            </w:pPr>
            <w:r>
              <w:t xml:space="preserve">05 Jul 2025</w:t>
            </w:r>
          </w:p>
        </w:tc>
        <w:tc>
          <w:tcPr/>
          <w:p>
            <w:pPr>
              <w:pStyle w:val="Compact"/>
              <w:jc w:val="left"/>
            </w:pPr>
            <w:r>
              <w:t xml:space="preserve">5 hrs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Rehearsal session &amp; sound-check coordination with venue technicians</w:t>
            </w:r>
          </w:p>
        </w:tc>
        <w:tc>
          <w:tcPr/>
          <w:p>
            <w:pPr>
              <w:pStyle w:val="Compact"/>
              <w:jc w:val="left"/>
            </w:pPr>
            <w:r>
              <w:t xml:space="preserve">Buyer’s office, Calle de Alcalá 217, 28028 Madrid</w:t>
            </w:r>
          </w:p>
        </w:tc>
        <w:tc>
          <w:tcPr/>
          <w:p>
            <w:pPr>
              <w:pStyle w:val="Compact"/>
              <w:jc w:val="left"/>
            </w:pPr>
            <w:r>
              <w:t xml:space="preserve">20 Jun 2025</w:t>
            </w:r>
          </w:p>
        </w:tc>
        <w:tc>
          <w:tcPr/>
          <w:p>
            <w:pPr>
              <w:pStyle w:val="Compact"/>
              <w:jc w:val="left"/>
            </w:pPr>
            <w:r>
              <w:t xml:space="preserve">2 hrs</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05</w:t>
            </w:r>
          </w:p>
        </w:tc>
        <w:tc>
          <w:tcPr/>
          <w:p>
            <w:pPr>
              <w:pStyle w:val="Compact"/>
              <w:jc w:val="left"/>
            </w:pPr>
            <w:r>
              <w:t xml:space="preserve">Travel &amp; local transport within Madrid city limits (all performance dates)</w:t>
            </w:r>
          </w:p>
        </w:tc>
        <w:tc>
          <w:tcPr/>
          <w:p>
            <w:pPr>
              <w:pStyle w:val="Compact"/>
              <w:jc w:val="left"/>
            </w:pPr>
            <w:r>
              <w:t xml:space="preserve">Various — Madrid, Spain</w:t>
            </w:r>
          </w:p>
        </w:tc>
        <w:tc>
          <w:tcPr/>
          <w:p>
            <w:pPr>
              <w:pStyle w:val="Compact"/>
              <w:jc w:val="left"/>
            </w:pPr>
            <w:r>
              <w:t xml:space="preserve">Jun–Jul 2025</w:t>
            </w:r>
          </w:p>
        </w:tc>
        <w:tc>
          <w:tcPr/>
          <w:p>
            <w:pPr>
              <w:pStyle w:val="Compact"/>
              <w:jc w:val="left"/>
            </w:pPr>
            <w:r>
              <w:t xml:space="preserve">—</w:t>
            </w:r>
          </w:p>
        </w:tc>
        <w:tc>
          <w:tcPr/>
          <w:p>
            <w:pPr>
              <w:pStyle w:val="Compact"/>
              <w:jc w:val="left"/>
            </w:pPr>
            <w:r>
              <w:t xml:space="preserve">150.00</w:t>
            </w:r>
          </w:p>
        </w:tc>
        <w:tc>
          <w:tcPr/>
          <w:p>
            <w:pPr>
              <w:pStyle w:val="Compact"/>
              <w:jc w:val="left"/>
            </w:pPr>
            <w:r>
              <w:t xml:space="preserve">150.00</w:t>
            </w:r>
          </w:p>
        </w:tc>
      </w:tr>
    </w:tbl>
    <w:p>
      <w:pPr>
        <w:pStyle w:val="BodyText"/>
      </w:pPr>
      <w:r>
        <w:t xml:space="preserve">Subtotal: €4,100.00</w:t>
      </w:r>
    </w:p>
    <w:p>
      <w:pPr>
        <w:pStyle w:val="BodyText"/>
      </w:pPr>
      <w:r>
        <w:t xml:space="preserve">VAT (IVA) at 21% (Spain): €861.00</w:t>
      </w:r>
    </w:p>
    <w:p>
      <w:pPr>
        <w:pStyle w:val="BodyText"/>
      </w:pPr>
      <w:r>
        <w:rPr>
          <w:bCs/>
          <w:b/>
        </w:rPr>
        <w:t xml:space="preserve">Total Amount Due: €4,961.00</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Kingdom of Spain, specifically the Civil Code and the applicable regulations of the Community of Madrid. Any disputes shall be submitted to the competent courts of Madrid, Spain.</w:t>
      </w:r>
    </w:p>
    <w:p>
      <w:pPr>
        <w:numPr>
          <w:ilvl w:val="0"/>
          <w:numId w:val="1001"/>
        </w:numPr>
        <w:pStyle w:val="Compact"/>
      </w:pPr>
      <w:r>
        <w:rPr>
          <w:bCs/>
          <w:b/>
        </w:rPr>
        <w:t xml:space="preserve">Performance Obligations:</w:t>
      </w:r>
      <w:r>
        <w:t xml:space="preserve"> </w:t>
      </w:r>
      <w:r>
        <w:t xml:space="preserve">The Musician shall arrive at each designated venue in Madrid no later than sixty (60) minutes prior to the scheduled start time. The Musician is responsible for bringing all personal instruments, sheet music, and auxiliary equipment unless otherwise specified in writing by the Buyer.</w:t>
      </w:r>
    </w:p>
    <w:p>
      <w:pPr>
        <w:numPr>
          <w:ilvl w:val="0"/>
          <w:numId w:val="1001"/>
        </w:numPr>
        <w:pStyle w:val="Compact"/>
      </w:pPr>
      <w:r>
        <w:rPr>
          <w:bCs/>
          <w:b/>
        </w:rPr>
        <w:t xml:space="preserve">Intellectual Property:</w:t>
      </w:r>
      <w:r>
        <w:t xml:space="preserve"> </w:t>
      </w:r>
      <w:r>
        <w:t xml:space="preserve">All original compositions performed by the Musician during the engagement remain the sole intellectual property of the Musician. The Buyer is granted a limited, non-exclusive licence to record and distribute audio/video of the performances for internal corporate use only, subject to prior written consent from the Musician.</w:t>
      </w:r>
    </w:p>
    <w:p>
      <w:pPr>
        <w:numPr>
          <w:ilvl w:val="0"/>
          <w:numId w:val="1001"/>
        </w:numPr>
        <w:pStyle w:val="Compact"/>
      </w:pPr>
      <w:r>
        <w:rPr>
          <w:bCs/>
          <w:b/>
        </w:rPr>
        <w:t xml:space="preserve">Cancellation Policy:</w:t>
      </w:r>
      <w:r>
        <w:t xml:space="preserve"> </w:t>
      </w:r>
      <w:r>
        <w:t xml:space="preserve">Cancellation by the Buyer more than fourteen (14) calendar days before the performance date in Madrid shall incur no penalty. Cancellation between seven (7) and fourteen (14) days shall require payment of 50% of the applicable line-item amount. Cancellation fewer than seven (7) days prior shall require full payment of the affected line item.</w:t>
      </w:r>
    </w:p>
    <w:p>
      <w:pPr>
        <w:numPr>
          <w:ilvl w:val="0"/>
          <w:numId w:val="1001"/>
        </w:numPr>
        <w:pStyle w:val="Compact"/>
      </w:pPr>
      <w:r>
        <w:rPr>
          <w:bCs/>
          <w:b/>
        </w:rPr>
        <w:t xml:space="preserve">Payment:</w:t>
      </w:r>
      <w:r>
        <w:t xml:space="preserve"> </w:t>
      </w:r>
      <w:r>
        <w:t xml:space="preserve">Payment of the total amount of €4,961.00 (including 21% Spanish VAT) shall be made via bank transfer to the Musician’s designated account within thirty (30) calendar days of the final performance date. Late payments shall accrue interest at the rate established by the Spanish Law on Late Payment in Commercial Transactions (Ley 3/2004).</w:t>
      </w:r>
    </w:p>
    <w:p>
      <w:pPr>
        <w:numPr>
          <w:ilvl w:val="0"/>
          <w:numId w:val="1001"/>
        </w:numPr>
        <w:pStyle w:val="Compact"/>
      </w:pPr>
      <w:r>
        <w:rPr>
          <w:bCs/>
          <w:b/>
        </w:rPr>
        <w:t xml:space="preserve">Insurance &amp; Liability:</w:t>
      </w:r>
      <w:r>
        <w:t xml:space="preserve"> </w:t>
      </w:r>
      <w:r>
        <w:t xml:space="preserve">The Musician shall maintain valid professional liability insurance covering performance activities within Madrid, Spain, with a minimum coverage of €1,000,000. The Buyer shall provide adequate stage access, seating, and climate-controlled environment at each venue.</w:t>
      </w:r>
    </w:p>
    <w:p>
      <w:pPr>
        <w:numPr>
          <w:ilvl w:val="0"/>
          <w:numId w:val="1001"/>
        </w:numPr>
        <w:pStyle w:val="Compact"/>
      </w:pPr>
      <w:r>
        <w:rPr>
          <w:bCs/>
          <w:b/>
        </w:rPr>
        <w:t xml:space="preserve">Compliance with Local Regulations:</w:t>
      </w:r>
      <w:r>
        <w:t xml:space="preserve"> </w:t>
      </w:r>
      <w:r>
        <w:t xml:space="preserve">The Musician acknowledges and agrees to comply with all municipal regulations of the Ayuntamiento de Madrid regarding public performance, noise levels, and temporary event permits. The Buyer shall be responsible for obtaining any necessary venue-specific authorisations.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severe weather affecting outdoor venues in Madrid, government-mandated closures, or public health emergencies declared by the Spanish authorities.</w:t>
      </w:r>
    </w:p>
    <w:p>
      <w:pPr>
        <w:numPr>
          <w:ilvl w:val="0"/>
          <w:numId w:val="1001"/>
        </w:numPr>
        <w:pStyle w:val="Compact"/>
      </w:pPr>
      <w:r>
        <w:rPr>
          <w:bCs/>
          <w:b/>
        </w:rPr>
        <w:t xml:space="preserve">Confidentiality:</w:t>
      </w:r>
      <w:r>
        <w:t xml:space="preserve"> </w:t>
      </w:r>
      <w:r>
        <w:t xml:space="preserve">Both parties agree to maintain strict confidentiality regarding the financial terms of this Purchase Order and any proprietary event details discussed in connection with the Musician’s engagement in Madrid.</w:t>
      </w:r>
    </w:p>
    <w:bookmarkEnd w:id="25"/>
    <w:bookmarkStart w:id="26" w:name="acceptance-authorisation"/>
    <w:p>
      <w:pPr>
        <w:pStyle w:val="Heading2"/>
      </w:pPr>
      <w:r>
        <w:t xml:space="preserve">6. Acceptance &amp; Authorisation</w:t>
      </w:r>
    </w:p>
    <w:p>
      <w:pPr>
        <w:pStyle w:val="FirstParagraph"/>
      </w:pPr>
      <w:r>
        <w:t xml:space="preserve">By signing below, both parties acknowledge that this Purchase Order constitutes a binding agreement for the provision of Musician services in Madrid, Spain, and that all terms herein have been read, understood, and accepted in full.</w:t>
      </w:r>
    </w:p>
    <w:bookmarkEnd w:id="26"/>
    <w:p>
      <w:pPr>
        <w:pStyle w:val="BodyText"/>
      </w:pPr>
      <w:r>
        <w:rPr>
          <w:bCs/>
          <w:b/>
        </w:rPr>
        <w:t xml:space="preserve">For the Buyer:</w:t>
      </w:r>
      <w:r>
        <w:br/>
      </w:r>
      <w:r>
        <w:t xml:space="preserve">Eventos Musicales Ibéricos, S.L.</w:t>
      </w:r>
      <w:r>
        <w:br/>
      </w:r>
      <w:r>
        <w:t xml:space="preserve">Name: María Élvarez Sánchez</w:t>
      </w:r>
      <w:r>
        <w:br/>
      </w:r>
      <w:r>
        <w:t xml:space="preserve">Title: Procurement Director</w:t>
      </w:r>
      <w:r>
        <w:br/>
      </w:r>
      <w:r>
        <w:t xml:space="preserve">Date: _______________</w:t>
      </w:r>
    </w:p>
    <w:p>
      <w:pPr>
        <w:pStyle w:val="BodyText"/>
      </w:pPr>
      <w:r>
        <w:rPr>
          <w:bCs/>
          <w:b/>
        </w:rPr>
        <w:t xml:space="preserve">For the Musician (Vendor):</w:t>
      </w:r>
      <w:r>
        <w:br/>
      </w:r>
      <w:r>
        <w:t xml:space="preserve">Alejandro Fernández Ríos</w:t>
      </w:r>
      <w:r>
        <w:br/>
      </w:r>
      <w:r>
        <w:t xml:space="preserve">Professional Musician — Madrid, Spain</w:t>
      </w:r>
      <w:r>
        <w:br/>
      </w:r>
      <w:r>
        <w:t xml:space="preserve">NIF: 28456712K</w:t>
      </w:r>
      <w:r>
        <w:br/>
      </w:r>
      <w:r>
        <w:t xml:space="preserve">Date: _______________</w:t>
      </w:r>
    </w:p>
    <w:p>
      <w:pPr>
        <w:pStyle w:val="BodyText"/>
      </w:pPr>
      <w:r>
        <w:t xml:space="preserve">Purchase Order PO-MAD-2025-04871 — Issued in Madrid, Spain — 14 June 2025</w:t>
      </w:r>
    </w:p>
    <w:p>
      <w:pPr>
        <w:pStyle w:val="BodyText"/>
      </w:pPr>
      <w:r>
        <w:t xml:space="preserve">This document is valid only when signed by both parties. A Spanish-language legal annex (Anexo Legal en Español) is attached as Appendix A and forms an integral part of this Purchase Order.</w:t>
      </w:r>
    </w:p>
    <w:p>
      <w:pPr>
        <w:pStyle w:val="BodyText"/>
      </w:pPr>
      <w:r>
        <w:t xml:space="preserve">© 2025 Eventos Musicales Ibéricos, S.L.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Madrid, Spain</dc:title>
  <dc:creator/>
  <dc:language>en</dc:language>
  <cp:keywords/>
  <dcterms:created xsi:type="dcterms:W3CDTF">2026-10-10T03:44:29Z</dcterms:created>
  <dcterms:modified xsi:type="dcterms:W3CDTF">2026-10-10T03:44:29Z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