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PO-HCM-2025-04782</w:t>
      </w:r>
    </w:p>
    <w:p>
      <w:pPr>
        <w:pStyle w:val="BodyText"/>
      </w:pPr>
      <w:r>
        <w:rPr>
          <w:bCs/>
          <w:b/>
        </w:rPr>
        <w:t xml:space="preserve">Issuing Entity:</w:t>
      </w:r>
      <w:r>
        <w:t xml:space="preserve"> </w:t>
      </w:r>
      <w:r>
        <w:t xml:space="preserve">Saigon Events &amp; Entertainment Co., Ltd.</w:t>
      </w:r>
    </w:p>
    <w:p>
      <w:pPr>
        <w:pStyle w:val="BodyText"/>
      </w:pPr>
      <w:r>
        <w:rPr>
          <w:bCs/>
          <w:b/>
        </w:rPr>
        <w:t xml:space="preserve">Location of Service:</w:t>
      </w:r>
      <w:r>
        <w:t xml:space="preserve"> </w:t>
      </w:r>
      <w:r>
        <w:t xml:space="preserve">Ho Chi Minh City, Vietnam</w:t>
      </w:r>
    </w:p>
    <w:bookmarkEnd w:id="20"/>
    <w:p>
      <w:pPr>
        <w:pStyle w:val="BodyText"/>
      </w:pPr>
      <w:r>
        <w:rPr>
          <w:bCs/>
          <w:b/>
        </w:rPr>
        <w:t xml:space="preserve">Purchase Order Date:</w:t>
      </w:r>
      <w:r>
        <w:t xml:space="preserve"> </w:t>
      </w:r>
      <w:r>
        <w:t xml:space="preserve">15 June 2025</w:t>
      </w:r>
    </w:p>
    <w:p>
      <w:pPr>
        <w:pStyle w:val="BodyText"/>
      </w:pPr>
      <w:r>
        <w:rPr>
          <w:bCs/>
          <w:b/>
        </w:rPr>
        <w:t xml:space="preserve">Required Service Date:</w:t>
      </w:r>
      <w:r>
        <w:t xml:space="preserve"> </w:t>
      </w:r>
      <w:r>
        <w:t xml:space="preserve">22 June 2025</w:t>
      </w:r>
    </w:p>
    <w:p>
      <w:pPr>
        <w:pStyle w:val="BodyText"/>
      </w:pPr>
      <w:r>
        <w:rPr>
          <w:bCs/>
          <w:b/>
        </w:rPr>
        <w:t xml:space="preserve">Payment Due Date:</w:t>
      </w:r>
      <w:r>
        <w:t xml:space="preserve"> </w:t>
      </w:r>
      <w:r>
        <w:t xml:space="preserve">07 July 2025</w:t>
      </w:r>
    </w:p>
    <w:p>
      <w:pPr>
        <w:pStyle w:val="BodyText"/>
      </w:pPr>
      <w:r>
        <w:rPr>
          <w:bCs/>
          <w:b/>
        </w:rPr>
        <w:t xml:space="preserve">Buyer:</w:t>
      </w:r>
      <w:r>
        <w:t xml:space="preserve"> </w:t>
      </w:r>
      <w:r>
        <w:t xml:space="preserve">Saigon Events &amp; Entertainment Co., Ltd.</w:t>
      </w:r>
    </w:p>
    <w:p>
      <w:pPr>
        <w:pStyle w:val="BodyText"/>
      </w:pPr>
      <w:r>
        <w:rPr>
          <w:bCs/>
          <w:b/>
        </w:rPr>
        <w:t xml:space="preserve">Address:</w:t>
      </w:r>
      <w:r>
        <w:t xml:space="preserve"> </w:t>
      </w:r>
      <w:r>
        <w:t xml:space="preserve">128 Le Duan Street, District 3, Ho Chi Minh City, Vietnam</w:t>
      </w:r>
    </w:p>
    <w:p>
      <w:pPr>
        <w:pStyle w:val="BodyText"/>
      </w:pPr>
      <w:r>
        <w:rPr>
          <w:bCs/>
          <w:b/>
        </w:rPr>
        <w:t xml:space="preserve">Tax Code:</w:t>
      </w:r>
      <w:r>
        <w:t xml:space="preserve"> </w:t>
      </w:r>
      <w:r>
        <w:t xml:space="preserve">0312456789</w:t>
      </w:r>
    </w:p>
    <w:bookmarkStart w:id="21" w:name="supplier-musician-information"/>
    <w:p>
      <w:pPr>
        <w:pStyle w:val="Heading2"/>
      </w:pPr>
      <w:r>
        <w:t xml:space="preserve">1. Supplier / Musician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Musician Name</w:t>
            </w:r>
          </w:p>
        </w:tc>
        <w:tc>
          <w:tcPr/>
          <w:p>
            <w:pPr>
              <w:pStyle w:val="Compact"/>
              <w:jc w:val="left"/>
            </w:pPr>
            <w:r>
              <w:t xml:space="preserve">Nguyen Van Thanh (Solo Vocalist &amp; Guitarist)</w:t>
            </w:r>
          </w:p>
        </w:tc>
      </w:tr>
      <w:tr>
        <w:tc>
          <w:tcPr/>
          <w:p>
            <w:pPr>
              <w:pStyle w:val="Compact"/>
              <w:jc w:val="left"/>
            </w:pPr>
            <w:r>
              <w:t xml:space="preserve">Business Registration</w:t>
            </w:r>
          </w:p>
        </w:tc>
        <w:tc>
          <w:tcPr/>
          <w:p>
            <w:pPr>
              <w:pStyle w:val="Compact"/>
              <w:jc w:val="left"/>
            </w:pPr>
            <w:r>
              <w:t xml:space="preserve">Individual Business License No. 03H0123456, issued by the Department of Planning and Investment, Ho Chi Minh City People's Committee</w:t>
            </w:r>
          </w:p>
        </w:tc>
      </w:tr>
      <w:tr>
        <w:tc>
          <w:tcPr/>
          <w:p>
            <w:pPr>
              <w:pStyle w:val="Compact"/>
              <w:jc w:val="left"/>
            </w:pPr>
            <w:r>
              <w:t xml:space="preserve">Contact Address</w:t>
            </w:r>
          </w:p>
        </w:tc>
        <w:tc>
          <w:tcPr/>
          <w:p>
            <w:pPr>
              <w:pStyle w:val="Compact"/>
              <w:jc w:val="left"/>
            </w:pPr>
            <w:r>
              <w:t xml:space="preserve">45 Nguyen Hue Boulevard, District 1, Ho Chi Minh City, Vietnam</w:t>
            </w:r>
          </w:p>
        </w:tc>
      </w:tr>
      <w:tr>
        <w:tc>
          <w:tcPr/>
          <w:p>
            <w:pPr>
              <w:pStyle w:val="Compact"/>
              <w:jc w:val="left"/>
            </w:pPr>
            <w:r>
              <w:t xml:space="preserve">Phone / Email</w:t>
            </w:r>
          </w:p>
        </w:tc>
        <w:tc>
          <w:tcPr/>
          <w:p>
            <w:pPr>
              <w:pStyle w:val="Compact"/>
              <w:jc w:val="left"/>
            </w:pPr>
            <w:r>
              <w:t xml:space="preserve">+84 90 123 4567 / thanh.musician@saigonmail.vn</w:t>
            </w:r>
          </w:p>
        </w:tc>
      </w:tr>
      <w:tr>
        <w:tc>
          <w:tcPr/>
          <w:p>
            <w:pPr>
              <w:pStyle w:val="Compact"/>
              <w:jc w:val="left"/>
            </w:pPr>
            <w:r>
              <w:t xml:space="preserve">Specialization</w:t>
            </w:r>
          </w:p>
        </w:tc>
        <w:tc>
          <w:tcPr/>
          <w:p>
            <w:pPr>
              <w:pStyle w:val="Compact"/>
              <w:jc w:val="left"/>
            </w:pPr>
            <w:r>
              <w:t xml:space="preserve">Live acoustic performance, Vietnamese pop (V-pop), jazz fusion, and corporate event entertainment</w:t>
            </w:r>
          </w:p>
        </w:tc>
      </w:tr>
    </w:tbl>
    <w:bookmarkEnd w:id="21"/>
    <w:bookmarkStart w:id="22" w:name="description-of-purchase-order-scope"/>
    <w:p>
      <w:pPr>
        <w:pStyle w:val="Heading2"/>
      </w:pPr>
      <w:r>
        <w:t xml:space="preserve">2. Description of Purchase Order Scope</w:t>
      </w:r>
    </w:p>
    <w:p>
      <w:pPr>
        <w:pStyle w:val="FirstParagraph"/>
      </w:pPr>
      <w:r>
        <w:t xml:space="preserve">This</w:t>
      </w:r>
      <w:r>
        <w:t xml:space="preserve"> </w:t>
      </w:r>
      <w:r>
        <w:t xml:space="preserve">Purchase Order</w:t>
      </w:r>
      <w:r>
        <w:t xml:space="preserve"> </w:t>
      </w:r>
      <w:r>
        <w:t xml:space="preserve">is issued by Saigon Events &amp; Entertainment Co., Ltd. to formally engage the services of a professional</w:t>
      </w:r>
      <w:r>
        <w:t xml:space="preserve"> </w:t>
      </w:r>
      <w:r>
        <w:t xml:space="preserve">Musician</w:t>
      </w:r>
      <w:r>
        <w:t xml:space="preserve"> </w:t>
      </w:r>
      <w:r>
        <w:t xml:space="preserve">for a corporate gala dinner and product launch event to be held at the Grand Saigon Hotel, District 1,</w:t>
      </w:r>
      <w:r>
        <w:t xml:space="preserve"> </w:t>
      </w:r>
      <w:r>
        <w:t xml:space="preserve">Ho Chi Minh City, Vietnam</w:t>
      </w:r>
      <w:r>
        <w:t xml:space="preserve">. The</w:t>
      </w:r>
      <w:r>
        <w:t xml:space="preserve"> </w:t>
      </w:r>
      <w:r>
        <w:t xml:space="preserve">Musician</w:t>
      </w:r>
      <w:r>
        <w:t xml:space="preserve"> </w:t>
      </w:r>
      <w:r>
        <w:t xml:space="preserve">shall provide live musical performance services as detailed in the line items below. All services rendered under this</w:t>
      </w:r>
      <w:r>
        <w:t xml:space="preserve"> </w:t>
      </w:r>
      <w:r>
        <w:t xml:space="preserve">Purchase Order</w:t>
      </w:r>
      <w:r>
        <w:t xml:space="preserve"> </w:t>
      </w:r>
      <w:r>
        <w:t xml:space="preserve">are to be performed within the administrative boundaries of</w:t>
      </w:r>
      <w:r>
        <w:t xml:space="preserve"> </w:t>
      </w:r>
      <w:r>
        <w:t xml:space="preserve">Ho Chi Minh City</w:t>
      </w:r>
      <w:r>
        <w:t xml:space="preserve">, and the</w:t>
      </w:r>
      <w:r>
        <w:t xml:space="preserve"> </w:t>
      </w:r>
      <w:r>
        <w:t xml:space="preserve">Musician</w:t>
      </w:r>
      <w:r>
        <w:t xml:space="preserve"> </w:t>
      </w:r>
      <w:r>
        <w:t xml:space="preserve">is expected to comply with all applicable entertainment regulations set forth by the Ho Chi Minh City Department of Culture, Sports and Tourism.</w:t>
      </w:r>
    </w:p>
    <w:bookmarkEnd w:id="22"/>
    <w:bookmarkStart w:id="23" w:name="line-items-musician-services"/>
    <w:p>
      <w:pPr>
        <w:pStyle w:val="Heading2"/>
      </w:pPr>
      <w:r>
        <w:t xml:space="preserve">3. Line Items – Musician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01</w:t>
            </w:r>
          </w:p>
        </w:tc>
        <w:tc>
          <w:tcPr/>
          <w:p>
            <w:pPr>
              <w:pStyle w:val="Compact"/>
              <w:jc w:val="left"/>
            </w:pPr>
            <w:r>
              <w:t xml:space="preserve">Live performance by Musician – Opening ceremony set (60 minutes), including vocal and acoustic guitar, at Grand Saigon Hotel ballroom, Ho Chi Minh City</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Live performance by Musician – Dinner background set (90 minutes), V-pop and jazz fusion repertoire, Ho Chi Minh City venue</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Live performance by Musician – Closing set and guest interaction (45 minutes), Ho Chi Minh City</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10,000,000</w:t>
            </w:r>
          </w:p>
        </w:tc>
        <w:tc>
          <w:tcPr/>
          <w:p>
            <w:pPr>
              <w:pStyle w:val="Compact"/>
              <w:jc w:val="left"/>
            </w:pPr>
            <w:r>
              <w:t xml:space="preserve">10,000,000</w:t>
            </w:r>
          </w:p>
        </w:tc>
      </w:tr>
      <w:tr>
        <w:tc>
          <w:tcPr/>
          <w:p>
            <w:pPr>
              <w:pStyle w:val="Compact"/>
              <w:jc w:val="left"/>
            </w:pPr>
            <w:r>
              <w:t xml:space="preserve">04</w:t>
            </w:r>
          </w:p>
        </w:tc>
        <w:tc>
          <w:tcPr/>
          <w:p>
            <w:pPr>
              <w:pStyle w:val="Compact"/>
              <w:jc w:val="left"/>
            </w:pPr>
            <w:r>
              <w:t xml:space="preserve">Sound check and rehearsal by Musician at venue, one (1) hour prior to event, District 1, Ho Chi Minh City</w:t>
            </w:r>
          </w:p>
        </w:tc>
        <w:tc>
          <w:tcPr/>
          <w:p>
            <w:pPr>
              <w:pStyle w:val="Compact"/>
              <w:jc w:val="left"/>
            </w:pPr>
            <w:r>
              <w:t xml:space="preserve">1</w:t>
            </w:r>
          </w:p>
        </w:tc>
        <w:tc>
          <w:tcPr/>
          <w:p>
            <w:pPr>
              <w:pStyle w:val="Compact"/>
              <w:jc w:val="left"/>
            </w:pPr>
            <w:r>
              <w:t xml:space="preserve">Hour</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Provision of Musician's personal acoustic guitar, backup vocal microphone, and portable monitor speaker for the event in Ho Chi Minh City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06</w:t>
            </w:r>
          </w:p>
        </w:tc>
        <w:tc>
          <w:tcPr/>
          <w:p>
            <w:pPr>
              <w:pStyle w:val="Compact"/>
              <w:jc w:val="left"/>
            </w:pPr>
            <w:r>
              <w:t xml:space="preserve">Travel and local transportation for Musician within Ho Chi Minh City (hotel to venue, return)</w:t>
            </w:r>
          </w:p>
        </w:tc>
        <w:tc>
          <w:tcPr/>
          <w:p>
            <w:pPr>
              <w:pStyle w:val="Compact"/>
              <w:jc w:val="left"/>
            </w:pPr>
            <w:r>
              <w:t xml:space="preserve">2</w:t>
            </w:r>
          </w:p>
        </w:tc>
        <w:tc>
          <w:tcPr/>
          <w:p>
            <w:pPr>
              <w:pStyle w:val="Compact"/>
              <w:jc w:val="left"/>
            </w:pPr>
            <w:r>
              <w:t xml:space="preserve">Trip</w:t>
            </w:r>
          </w:p>
        </w:tc>
        <w:tc>
          <w:tcPr/>
          <w:p>
            <w:pPr>
              <w:pStyle w:val="Compact"/>
              <w:jc w:val="left"/>
            </w:pPr>
            <w:r>
              <w:t xml:space="preserve">500,000</w:t>
            </w:r>
          </w:p>
        </w:tc>
        <w:tc>
          <w:tcPr/>
          <w:p>
            <w:pPr>
              <w:pStyle w:val="Compact"/>
              <w:jc w:val="left"/>
            </w:pPr>
            <w:r>
              <w:t xml:space="preserve">1,000,000</w:t>
            </w:r>
          </w:p>
        </w:tc>
      </w:tr>
    </w:tbl>
    <w:p>
      <w:pPr>
        <w:pStyle w:val="BodyText"/>
      </w:pPr>
      <w:r>
        <w:t xml:space="preserve">Subtotal: 43,500,000 VND</w:t>
      </w:r>
    </w:p>
    <w:p>
      <w:pPr>
        <w:pStyle w:val="BodyText"/>
      </w:pPr>
      <w:r>
        <w:t xml:space="preserve">VAT (10%): 4,350,000 VND</w:t>
      </w:r>
    </w:p>
    <w:p>
      <w:pPr>
        <w:pStyle w:val="BodyText"/>
      </w:pPr>
      <w:r>
        <w:rPr>
          <w:bCs/>
          <w:b/>
        </w:rPr>
        <w:t xml:space="preserve">Total Amount Due: 47,850,000 VND (Forty-Seven Million Eight Hundred Fifty Thousand Vietnamese Dong)</w:t>
      </w:r>
    </w:p>
    <w:bookmarkEnd w:id="23"/>
    <w:bookmarkStart w:id="24" w:name="terms-and-conditions"/>
    <w:p>
      <w:pPr>
        <w:pStyle w:val="Heading2"/>
      </w:pPr>
      <w:r>
        <w:t xml:space="preserve">4. Terms and Conditions</w:t>
      </w:r>
    </w:p>
    <w:p>
      <w:pPr>
        <w:numPr>
          <w:ilvl w:val="0"/>
          <w:numId w:val="1001"/>
        </w:numPr>
        <w:pStyle w:val="Compact"/>
      </w:pPr>
      <w:r>
        <w:rPr>
          <w:bCs/>
          <w:b/>
        </w:rPr>
        <w:t xml:space="preserve">Performance Location:</w:t>
      </w:r>
      <w:r>
        <w:t xml:space="preserve"> </w:t>
      </w:r>
      <w:r>
        <w:t xml:space="preserve">All services under this Purchase Order shall be performed exclusively at the Grand Saigon Hotel, 126 Nguyen Hue Street, District 1, Ho Chi Minh City, Vietnam. The Musician is responsible for arriving at the venue no later than 18:00 local time on 22 June 2025.</w:t>
      </w:r>
    </w:p>
    <w:p>
      <w:pPr>
        <w:numPr>
          <w:ilvl w:val="0"/>
          <w:numId w:val="1001"/>
        </w:numPr>
        <w:pStyle w:val="Compact"/>
      </w:pPr>
      <w:r>
        <w:rPr>
          <w:bCs/>
          <w:b/>
        </w:rPr>
        <w:t xml:space="preserve">Musician Obligations:</w:t>
      </w:r>
      <w:r>
        <w:t xml:space="preserve"> </w:t>
      </w:r>
      <w:r>
        <w:t xml:space="preserve">The Musician shall deliver a professional, high-quality live performance in accordance with the agreed set lists. The Musician must hold a valid performance permit issued by the Ho Chi Minh City Department of Culture, Sports and Tourism, and shall present this permit to the Buyer's event coordinator prior to the sound check.</w:t>
      </w:r>
    </w:p>
    <w:p>
      <w:pPr>
        <w:numPr>
          <w:ilvl w:val="0"/>
          <w:numId w:val="1001"/>
        </w:numPr>
        <w:pStyle w:val="Compact"/>
      </w:pPr>
      <w:r>
        <w:rPr>
          <w:bCs/>
          <w:b/>
        </w:rPr>
        <w:t xml:space="preserve">Payment Terms:</w:t>
      </w:r>
      <w:r>
        <w:t xml:space="preserve"> </w:t>
      </w:r>
      <w:r>
        <w:t xml:space="preserve">A 50% advance payment (23,925,000 VND) shall be transferred to the Musician's registered bank account within five (5) business days of this Purchase Order's acceptance. The remaining 50% (23,925,000 VND) shall be paid within ten (10) business days following the successful completion of the event in Ho Chi Minh City.</w:t>
      </w:r>
    </w:p>
    <w:p>
      <w:pPr>
        <w:numPr>
          <w:ilvl w:val="0"/>
          <w:numId w:val="1001"/>
        </w:numPr>
        <w:pStyle w:val="Compact"/>
      </w:pPr>
      <w:r>
        <w:rPr>
          <w:bCs/>
          <w:b/>
        </w:rPr>
        <w:t xml:space="preserve">Cancellation Policy:</w:t>
      </w:r>
      <w:r>
        <w:t xml:space="preserve"> </w:t>
      </w:r>
      <w:r>
        <w:t xml:space="preserve">Should the Buyer need to cancel this Purchase Order, a written notice must be provided to the Musician no fewer than seven (7) calendar days before the event date. Cancellations within seven days will incur a 50% fee of the total Purchase Order value. Cancellations within 48 hours will incur the full Purchase Order amount.</w:t>
      </w:r>
    </w:p>
    <w:p>
      <w:pPr>
        <w:numPr>
          <w:ilvl w:val="0"/>
          <w:numId w:val="1001"/>
        </w:numPr>
        <w:pStyle w:val="Compact"/>
      </w:pPr>
      <w:r>
        <w:rPr>
          <w:bCs/>
          <w:b/>
        </w:rPr>
        <w:t xml:space="preserve">Musician Cancellation:</w:t>
      </w:r>
      <w:r>
        <w:t xml:space="preserve"> </w:t>
      </w:r>
      <w:r>
        <w:t xml:space="preserve">In the event the Musician is unable to perform due to illness or force majeure, the Musician must notify the Buyer immediately and, where possible, propose a qualified substitute Musician acceptable to the Buyer. No penalty shall apply in cases of documented force majeure.</w:t>
      </w:r>
    </w:p>
    <w:p>
      <w:pPr>
        <w:numPr>
          <w:ilvl w:val="0"/>
          <w:numId w:val="1001"/>
        </w:numPr>
        <w:pStyle w:val="Compact"/>
      </w:pPr>
      <w:r>
        <w:rPr>
          <w:bCs/>
          <w:b/>
        </w:rPr>
        <w:t xml:space="preserve">Intellectual Property:</w:t>
      </w:r>
      <w:r>
        <w:t xml:space="preserve"> </w:t>
      </w:r>
      <w:r>
        <w:t xml:space="preserve">The Musician retains all rights to original compositions performed. The Buyer is granted a one-time, non-transferable license to record the live performance for internal corporate use only, within Ho Chi Minh City and Vietnam.</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Socialist Republic of Vietnam, including the Civil Code and the Law on Commercial Enterprises. Any disputes shall be resolved by the People's Court of District 1, Ho Chi Minh City.</w:t>
      </w:r>
    </w:p>
    <w:p>
      <w:pPr>
        <w:numPr>
          <w:ilvl w:val="0"/>
          <w:numId w:val="1001"/>
        </w:numPr>
        <w:pStyle w:val="Compact"/>
      </w:pPr>
      <w:r>
        <w:rPr>
          <w:bCs/>
          <w:b/>
        </w:rPr>
        <w:t xml:space="preserve">Compliance:</w:t>
      </w:r>
      <w:r>
        <w:t xml:space="preserve"> </w:t>
      </w:r>
      <w:r>
        <w:t xml:space="preserve">The Musician warrants that all services provided comply with the Entertainment Law of Vietnam and local regulations of Ho Chi Minh City. The Musician shall not perform any content that violates Vietnamese public order or morality.</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set forth in this Purchase Order for the engagement of the Musician in Ho Chi Minh City, Vietnam. This document constitutes a binding agreement between the Buyer and the Musician upon execution by both authorized representatives.</w:t>
      </w:r>
    </w:p>
    <w:bookmarkEnd w:id="25"/>
    <w:p>
      <w:pPr>
        <w:pStyle w:val="BodyText"/>
      </w:pPr>
      <w:r>
        <w:rPr>
          <w:bCs/>
          <w:b/>
        </w:rPr>
        <w:t xml:space="preserve">For the Buyer:</w:t>
      </w:r>
    </w:p>
    <w:p>
      <w:pPr>
        <w:pStyle w:val="BodyText"/>
      </w:pPr>
      <w:r>
        <w:t xml:space="preserve">Saigon Events &amp; Entertainment Co., Ltd.</w:t>
      </w:r>
    </w:p>
    <w:p>
      <w:pPr>
        <w:pStyle w:val="BodyText"/>
      </w:pPr>
      <w:r>
        <w:t xml:space="preserve">Name: Tran Thi Mai</w:t>
      </w:r>
    </w:p>
    <w:p>
      <w:pPr>
        <w:pStyle w:val="BodyText"/>
      </w:pPr>
      <w:r>
        <w:t xml:space="preserve">Title: Procurement Director</w:t>
      </w:r>
    </w:p>
    <w:p>
      <w:pPr>
        <w:pStyle w:val="BodyText"/>
      </w:pPr>
      <w:r>
        <w:t xml:space="preserve">Signature: _________________________</w:t>
      </w:r>
    </w:p>
    <w:p>
      <w:pPr>
        <w:pStyle w:val="BodyText"/>
      </w:pPr>
      <w:r>
        <w:t xml:space="preserve">Date: 15 June 2025</w:t>
      </w:r>
    </w:p>
    <w:p>
      <w:pPr>
        <w:pStyle w:val="BodyText"/>
      </w:pPr>
      <w:r>
        <w:rPr>
          <w:bCs/>
          <w:b/>
        </w:rPr>
        <w:t xml:space="preserve">For the Musician / Supplier:</w:t>
      </w:r>
    </w:p>
    <w:p>
      <w:pPr>
        <w:pStyle w:val="BodyText"/>
      </w:pPr>
      <w:r>
        <w:t xml:space="preserve">Nguyen Van Thanh</w:t>
      </w:r>
    </w:p>
    <w:p>
      <w:pPr>
        <w:pStyle w:val="BodyText"/>
      </w:pPr>
      <w:r>
        <w:t xml:space="preserve">Name: Nguyen Van Thanh</w:t>
      </w:r>
    </w:p>
    <w:p>
      <w:pPr>
        <w:pStyle w:val="BodyText"/>
      </w:pPr>
      <w:r>
        <w:t xml:space="preserve">Title: Musician / Individual Business Owner</w:t>
      </w:r>
    </w:p>
    <w:p>
      <w:pPr>
        <w:pStyle w:val="BodyText"/>
      </w:pPr>
      <w:r>
        <w:t xml:space="preserve">Signature: _________________________</w:t>
      </w:r>
    </w:p>
    <w:p>
      <w:pPr>
        <w:pStyle w:val="BodyText"/>
      </w:pPr>
      <w:r>
        <w:t xml:space="preserve">Date: 15 June 2025</w:t>
      </w:r>
    </w:p>
    <w:p>
      <w:pPr>
        <w:pStyle w:val="BodyText"/>
      </w:pPr>
      <w:r>
        <w:t xml:space="preserve">This Purchase Order (PO-HCM-2025-04782) was issued in Ho Chi Minh City, Vietnam. It is valid for a period of thirty (30) days from the date of issue. For inquiries regarding this Purchase Order or the Musician engagement, please contact the Procurement Department at procurement@saigon-events.vn or +84 28 3822 1234, District 3, Ho Chi Minh City, Vietnam.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Ho Chi Minh City, Vietnam</dc:title>
  <dc:creator/>
  <dc:language>en</dc:language>
  <cp:keywords/>
  <dcterms:created xsi:type="dcterms:W3CDTF">2026-10-10T04:34:57Z</dcterms:created>
  <dcterms:modified xsi:type="dcterms:W3CDTF">2026-10-10T04:34:57Z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