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Nurse Professional Services — Canada Montreal Region</w:t>
      </w:r>
    </w:p>
    <w:p>
      <w:pPr>
        <w:pStyle w:val="BodyText"/>
      </w:pPr>
      <w:r>
        <w:t xml:space="preserve">Canada</w:t>
      </w:r>
      <w:r>
        <w:t xml:space="preserve"> </w:t>
      </w:r>
      <w:r>
        <w:t xml:space="preserve">Montreal, QC</w:t>
      </w:r>
      <w:r>
        <w:t xml:space="preserve"> </w:t>
      </w:r>
      <w:r>
        <w:t xml:space="preserve">Healthcare Services</w:t>
      </w:r>
      <w:r>
        <w:t xml:space="preserve"> </w:t>
      </w:r>
      <w:r>
        <w:t xml:space="preserve">Nurse Procurement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PO-MTL-2025-04871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By Date:</w:t>
            </w:r>
          </w:p>
        </w:tc>
        <w:tc>
          <w:tcPr/>
          <w:p>
            <w:pPr>
              <w:pStyle w:val="Compact"/>
              <w:jc w:val="left"/>
            </w:pPr>
            <w:r>
              <w:t xml:space="preserve">July 1, 2025</w:t>
            </w:r>
          </w:p>
        </w:tc>
      </w:tr>
      <w:tr>
        <w:tc>
          <w:tcPr/>
          <w:p>
            <w:pPr>
              <w:pStyle w:val="Compact"/>
              <w:jc w:val="left"/>
            </w:pPr>
            <w:r>
              <w:t xml:space="preserve">Purchasing Entity:</w:t>
            </w:r>
          </w:p>
        </w:tc>
        <w:tc>
          <w:tcPr/>
          <w:p>
            <w:pPr>
              <w:pStyle w:val="Compact"/>
              <w:jc w:val="left"/>
            </w:pPr>
            <w:r>
              <w:t xml:space="preserve">Centre Hospitalier Universitaire de Montréal (CHUM) — Human Resources &amp; Procurement Division</w:t>
            </w:r>
          </w:p>
        </w:tc>
      </w:tr>
      <w:tr>
        <w:tc>
          <w:tcPr/>
          <w:p>
            <w:pPr>
              <w:pStyle w:val="Compact"/>
              <w:jc w:val="left"/>
            </w:pPr>
            <w:r>
              <w:t xml:space="preserve">Address:</w:t>
            </w:r>
          </w:p>
        </w:tc>
        <w:tc>
          <w:tcPr/>
          <w:p>
            <w:pPr>
              <w:pStyle w:val="Compact"/>
              <w:jc w:val="left"/>
            </w:pPr>
            <w:r>
              <w:t xml:space="preserve">900, rue Saint-Denis, Montréal, Québec, Canada H2X 1J4</w:t>
            </w:r>
          </w:p>
        </w:tc>
      </w:tr>
      <w:tr>
        <w:tc>
          <w:tcPr/>
          <w:p>
            <w:pPr>
              <w:pStyle w:val="Compact"/>
              <w:jc w:val="left"/>
            </w:pPr>
            <w:r>
              <w:t xml:space="preserve">Supplier / Service Provider:</w:t>
            </w:r>
          </w:p>
        </w:tc>
        <w:tc>
          <w:tcPr/>
          <w:p>
            <w:pPr>
              <w:pStyle w:val="Compact"/>
              <w:jc w:val="left"/>
            </w:pPr>
            <w:r>
              <w:t xml:space="preserve">MediNurse Canada Inc. — Licensed Healthcare Staffing Agency</w:t>
            </w:r>
          </w:p>
        </w:tc>
      </w:tr>
      <w:tr>
        <w:tc>
          <w:tcPr/>
          <w:p>
            <w:pPr>
              <w:pStyle w:val="Compact"/>
              <w:jc w:val="left"/>
            </w:pPr>
            <w:r>
              <w:t xml:space="preserve">Supplier Address:</w:t>
            </w:r>
          </w:p>
        </w:tc>
        <w:tc>
          <w:tcPr/>
          <w:p>
            <w:pPr>
              <w:pStyle w:val="Compact"/>
              <w:jc w:val="left"/>
            </w:pPr>
            <w:r>
              <w:t xml:space="preserve">1450, boul. Saint-Laurent, Montréal, Québec, Canada H2X 2V5</w:t>
            </w:r>
          </w:p>
        </w:tc>
      </w:tr>
      <w:tr>
        <w:tc>
          <w:tcPr/>
          <w:p>
            <w:pPr>
              <w:pStyle w:val="Compact"/>
              <w:jc w:val="left"/>
            </w:pPr>
            <w:r>
              <w:t xml:space="preserve">Contact Person:</w:t>
            </w:r>
          </w:p>
        </w:tc>
        <w:tc>
          <w:tcPr/>
          <w:p>
            <w:pPr>
              <w:pStyle w:val="Compact"/>
              <w:jc w:val="left"/>
            </w:pPr>
            <w:r>
              <w:t xml:space="preserve">Dr. Émile Tremblay, Director of Nursing Services</w:t>
            </w:r>
          </w:p>
        </w:tc>
      </w:tr>
      <w:tr>
        <w:tc>
          <w:tcPr/>
          <w:p>
            <w:pPr>
              <w:pStyle w:val="Compact"/>
              <w:jc w:val="left"/>
            </w:pPr>
            <w:r>
              <w:t xml:space="preserve">Phone / Email:</w:t>
            </w:r>
          </w:p>
        </w:tc>
        <w:tc>
          <w:tcPr/>
          <w:p>
            <w:pPr>
              <w:pStyle w:val="Compact"/>
              <w:jc w:val="left"/>
            </w:pPr>
            <w:r>
              <w:t xml:space="preserve">(514) 555-0192 / procurement@chum-mtl.ca</w:t>
            </w:r>
          </w:p>
        </w:tc>
      </w:tr>
      <w:tr>
        <w:tc>
          <w:tcPr/>
          <w:p>
            <w:pPr>
              <w:pStyle w:val="Compact"/>
              <w:jc w:val="left"/>
            </w:pPr>
            <w:r>
              <w:t xml:space="preserve">Currency:</w:t>
            </w:r>
          </w:p>
        </w:tc>
        <w:tc>
          <w:tcPr/>
          <w:p>
            <w:pPr>
              <w:pStyle w:val="Compact"/>
              <w:jc w:val="left"/>
            </w:pPr>
            <w:r>
              <w:t xml:space="preserve">Canadian Dollars (CAD $)</w:t>
            </w:r>
          </w:p>
        </w:tc>
      </w:tr>
      <w:tr>
        <w:tc>
          <w:tcPr/>
          <w:p>
            <w:pPr>
              <w:pStyle w:val="Compact"/>
              <w:jc w:val="left"/>
            </w:pPr>
            <w:r>
              <w:t xml:space="preserve">Governing Jurisdiction:</w:t>
            </w:r>
          </w:p>
        </w:tc>
        <w:tc>
          <w:tcPr/>
          <w:p>
            <w:pPr>
              <w:pStyle w:val="Compact"/>
              <w:jc w:val="left"/>
            </w:pPr>
            <w:r>
              <w:t xml:space="preserve">Province of Québec, Canada — Montréal Regional Health Authority (CISSS de Montréal)</w:t>
            </w:r>
          </w:p>
        </w:tc>
      </w:tr>
    </w:tbl>
    <w:bookmarkStart w:id="21" w:name="Xc06b9af8a76941f1b551817e68c24bd6b6d90bf"/>
    <w:p>
      <w:pPr>
        <w:pStyle w:val="Heading2"/>
      </w:pPr>
      <w:r>
        <w:t xml:space="preserve">1. Description of Purchase — Nurse Services in Canada Montreal</w:t>
      </w:r>
    </w:p>
    <w:p>
      <w:pPr>
        <w:pStyle w:val="FirstParagraph"/>
      </w:pPr>
      <w:r>
        <w:t xml:space="preserve">This Purchase Order is issued by Centre Hospitalier Universitaire de Montréal to procure the professional services of a licensed Registered Nurse (RN) for deployment within the Montréal metropolitan area, Canada. The Nurse shall be engaged to provide direct patient care, clinical assessment, medication administration, wound management, and health education in accordance with the standards set forth by the Ordre des infirmières et infirmiers du Québec (OIIQ) and the federal Canada Health Act. The Nurse must hold a valid Québec nursing licence and be registered in good standing with the provincial regulatory body. This Purchase Order governs all terms, conditions, compensation, and obligations related to the Nurse's engagement in the Montréal healthcare system.</w:t>
      </w:r>
    </w:p>
    <w:bookmarkEnd w:id="21"/>
    <w:bookmarkStart w:id="22" w:name="line-items-nurse-procurement-details"/>
    <w:p>
      <w:pPr>
        <w:pStyle w:val="Heading2"/>
      </w:pPr>
      <w:r>
        <w:t xml:space="preserve">2. Line Items — Nurse Procurement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Registered Nurse (RN) — Full-Time, 37.5 hrs/week — Montréal General Ward, Canada</w:t>
            </w:r>
          </w:p>
        </w:tc>
        <w:tc>
          <w:tcPr/>
          <w:p>
            <w:pPr>
              <w:pStyle w:val="Compact"/>
              <w:jc w:val="left"/>
            </w:pPr>
            <w:r>
              <w:t xml:space="preserve">1 position / 12 months</w:t>
            </w:r>
          </w:p>
        </w:tc>
        <w:tc>
          <w:tcPr/>
          <w:p>
            <w:pPr>
              <w:pStyle w:val="Compact"/>
              <w:jc w:val="left"/>
            </w:pPr>
            <w:r>
              <w:t xml:space="preserve">$42,500.00 / month</w:t>
            </w:r>
          </w:p>
        </w:tc>
        <w:tc>
          <w:tcPr/>
          <w:p>
            <w:pPr>
              <w:pStyle w:val="Compact"/>
              <w:jc w:val="left"/>
            </w:pPr>
            <w:r>
              <w:t xml:space="preserve">$510,000.00</w:t>
            </w:r>
          </w:p>
        </w:tc>
      </w:tr>
      <w:tr>
        <w:tc>
          <w:tcPr/>
          <w:p>
            <w:pPr>
              <w:pStyle w:val="Compact"/>
              <w:jc w:val="left"/>
            </w:pPr>
            <w:r>
              <w:t xml:space="preserve">002</w:t>
            </w:r>
          </w:p>
        </w:tc>
        <w:tc>
          <w:tcPr/>
          <w:p>
            <w:pPr>
              <w:pStyle w:val="Compact"/>
              <w:jc w:val="left"/>
            </w:pPr>
            <w:r>
              <w:t xml:space="preserve">Nurse Onboarding &amp; Orientation Package (OIIQ compliance, CISSS Montréal protocols)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003</w:t>
            </w:r>
          </w:p>
        </w:tc>
        <w:tc>
          <w:tcPr/>
          <w:p>
            <w:pPr>
              <w:pStyle w:val="Compact"/>
              <w:jc w:val="left"/>
            </w:pPr>
            <w:r>
              <w:t xml:space="preserve">Annual Continuing Education &amp; Certification Renewal (Nurse, Québec, Canada)</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004</w:t>
            </w:r>
          </w:p>
        </w:tc>
        <w:tc>
          <w:tcPr/>
          <w:p>
            <w:pPr>
              <w:pStyle w:val="Compact"/>
              <w:jc w:val="left"/>
            </w:pPr>
            <w:r>
              <w:t xml:space="preserve">Personal Protective Equipment &amp; Clinical Supplies (Nurse workstation, Montréal facility)</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005</w:t>
            </w:r>
          </w:p>
        </w:tc>
        <w:tc>
          <w:tcPr/>
          <w:p>
            <w:pPr>
              <w:pStyle w:val="Compact"/>
              <w:jc w:val="left"/>
            </w:pPr>
            <w:r>
              <w:t xml:space="preserve">Liability Insurance &amp; Professional Indemnity (Nurse, Canada Montreal jurisdiction)</w:t>
            </w:r>
          </w:p>
        </w:tc>
        <w:tc>
          <w:tcPr/>
          <w:p>
            <w:pPr>
              <w:pStyle w:val="Compact"/>
              <w:jc w:val="left"/>
            </w:pPr>
            <w:r>
              <w:t xml:space="preserve">1 policy / year</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006</w:t>
            </w:r>
          </w:p>
        </w:tc>
        <w:tc>
          <w:tcPr/>
          <w:p>
            <w:pPr>
              <w:pStyle w:val="Compact"/>
              <w:jc w:val="left"/>
            </w:pPr>
            <w:r>
              <w:t xml:space="preserve">Agency Placement Fee (MediNurse Canada Inc. — Nurse recruitment, Montréal, QC)</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gridSpan w:val="4"/>
          </w:tcPr>
          <w:p>
            <w:pPr>
              <w:pStyle w:val="Compact"/>
              <w:jc w:val="right"/>
            </w:pPr>
            <w:r>
              <w:t xml:space="preserve">SUBTOTAL (CAD):</w:t>
            </w:r>
          </w:p>
        </w:tc>
        <w:tc>
          <w:tcPr/>
          <w:p>
            <w:pPr>
              <w:pStyle w:val="Compact"/>
              <w:jc w:val="left"/>
            </w:pPr>
            <w:r>
              <w:t xml:space="preserve">$531,300.00</w:t>
            </w:r>
          </w:p>
        </w:tc>
      </w:tr>
      <w:tr>
        <w:tc>
          <w:tcPr>
            <w:gridSpan w:val="4"/>
          </w:tcPr>
          <w:p>
            <w:pPr>
              <w:pStyle w:val="Compact"/>
              <w:jc w:val="right"/>
            </w:pPr>
            <w:r>
              <w:t xml:space="preserve">GST (5% — Canada federal tax):</w:t>
            </w:r>
          </w:p>
        </w:tc>
        <w:tc>
          <w:tcPr/>
          <w:p>
            <w:pPr>
              <w:pStyle w:val="Compact"/>
              <w:jc w:val="left"/>
            </w:pPr>
            <w:r>
              <w:t xml:space="preserve">$26,565.00</w:t>
            </w:r>
          </w:p>
        </w:tc>
      </w:tr>
      <w:tr>
        <w:tc>
          <w:tcPr>
            <w:gridSpan w:val="4"/>
          </w:tcPr>
          <w:p>
            <w:pPr>
              <w:pStyle w:val="Compact"/>
              <w:jc w:val="right"/>
            </w:pPr>
            <w:r>
              <w:t xml:space="preserve">QST (9.975% — Québec provincial tax):</w:t>
            </w:r>
          </w:p>
        </w:tc>
        <w:tc>
          <w:tcPr/>
          <w:p>
            <w:pPr>
              <w:pStyle w:val="Compact"/>
              <w:jc w:val="left"/>
            </w:pPr>
            <w:r>
              <w:t xml:space="preserve">$52,998.08</w:t>
            </w:r>
          </w:p>
        </w:tc>
      </w:tr>
      <w:tr>
        <w:tc>
          <w:tcPr>
            <w:gridSpan w:val="4"/>
          </w:tcPr>
          <w:p>
            <w:pPr>
              <w:pStyle w:val="Compact"/>
              <w:jc w:val="right"/>
            </w:pPr>
            <w:r>
              <w:t xml:space="preserve">GRAND TOTAL (CAD):</w:t>
            </w:r>
          </w:p>
        </w:tc>
        <w:tc>
          <w:tcPr/>
          <w:p>
            <w:pPr>
              <w:pStyle w:val="Compact"/>
              <w:jc w:val="left"/>
            </w:pPr>
            <w:r>
              <w:t xml:space="preserve">$610,863.08</w:t>
            </w:r>
          </w:p>
        </w:tc>
      </w:tr>
    </w:tbl>
    <w:bookmarkEnd w:id="22"/>
    <w:bookmarkStart w:id="23" w:name="X051d734df2a83be45bd6f025f560e993d767e15"/>
    <w:p>
      <w:pPr>
        <w:pStyle w:val="Heading2"/>
      </w:pPr>
      <w:r>
        <w:t xml:space="preserve">3. Scope of Work — Nurse Responsibilities in Canada Montreal</w:t>
      </w:r>
    </w:p>
    <w:p>
      <w:pPr>
        <w:pStyle w:val="FirstParagraph"/>
      </w:pPr>
      <w:r>
        <w:t xml:space="preserve">The Nurse procured under this Purchase Order shall perform duties within the Montréal, Canada healthcare network, including but not limited to: conducting patient assessments in French and English; administering prescribed medications and treatments; monitoring vital signs and clinical progress; collaborating with physicians and allied health professionals at the Montréal hospital site; maintaining accurate electronic medical records in compliance with Québec's Law 25 (personal information protection); and providing culturally sensitive care to the diverse Montréal, Canada population. The Nurse shall adhere to all CISSS de Montréal policies, the Canada Nursing Standards, and applicable federal and provincial legislation.</w:t>
      </w:r>
    </w:p>
    <w:bookmarkEnd w:id="23"/>
    <w:bookmarkStart w:id="24" w:name="terms-and-conditions"/>
    <w:p>
      <w:pPr>
        <w:pStyle w:val="Heading2"/>
      </w:pPr>
      <w:r>
        <w:t xml:space="preserve">4. Terms and Conditions</w:t>
      </w:r>
    </w:p>
    <w:p>
      <w:pPr>
        <w:pStyle w:val="FirstParagraph"/>
      </w:pPr>
      <w:r>
        <w:rPr>
          <w:bCs/>
          <w:b/>
        </w:rPr>
        <w:t xml:space="preserve">4.1 Payment Terms:</w:t>
      </w:r>
      <w:r>
        <w:t xml:space="preserve"> </w:t>
      </w:r>
      <w:r>
        <w:t xml:space="preserve">Net 30 days from invoice date. All payments shall be made in Canadian Dollars (CAD) via electronic funds transfer to the supplier's Montréal, Canada bank account. Late payments shall accrue interest at 1.5% per month as stipulated under the Québec Civil Code.</w:t>
      </w:r>
    </w:p>
    <w:p>
      <w:pPr>
        <w:pStyle w:val="BodyText"/>
      </w:pPr>
      <w:r>
        <w:rPr>
          <w:bCs/>
          <w:b/>
        </w:rPr>
        <w:t xml:space="preserve">4.2 Delivery / Commencement:</w:t>
      </w:r>
      <w:r>
        <w:t xml:space="preserve"> </w:t>
      </w:r>
      <w:r>
        <w:t xml:space="preserve">The Nurse shall report for duty no later than July 1, 2025, at the designated Montréal, Canada facility. Failure to commence within 14 calendar days of the required date shall entitle the purchasing entity to cancel this Purchase Order without penalty.</w:t>
      </w:r>
    </w:p>
    <w:p>
      <w:pPr>
        <w:pStyle w:val="BodyText"/>
      </w:pPr>
      <w:r>
        <w:rPr>
          <w:bCs/>
          <w:b/>
        </w:rPr>
        <w:t xml:space="preserve">4.3 Compliance:</w:t>
      </w:r>
      <w:r>
        <w:t xml:space="preserve"> </w:t>
      </w:r>
      <w:r>
        <w:t xml:space="preserve">The Nurse must comply with all Canada federal health regulations, Québec provincial nursing legislation, and Montréal municipal bylaws. The supplier warrants that the Nurse holds all necessary licences, certifications, and background clearances required to practise in Canada Montreal.</w:t>
      </w:r>
    </w:p>
    <w:p>
      <w:pPr>
        <w:pStyle w:val="BodyText"/>
      </w:pPr>
      <w:r>
        <w:rPr>
          <w:bCs/>
          <w:b/>
        </w:rPr>
        <w:t xml:space="preserve">4.4 Termination:</w:t>
      </w:r>
      <w:r>
        <w:t xml:space="preserve"> </w:t>
      </w:r>
      <w:r>
        <w:t xml:space="preserve">Either party may terminate this Purchase Order with 30 days' written notice. In the event of gross negligence, unprofessional conduct, or loss of nursing licence, the purchasing entity may terminate immediately. All accrued obligations up to the termination date in Montréal, Canada shall be settled within 15 business days.</w:t>
      </w:r>
    </w:p>
    <w:p>
      <w:pPr>
        <w:pStyle w:val="BodyText"/>
      </w:pPr>
      <w:r>
        <w:rPr>
          <w:bCs/>
          <w:b/>
        </w:rPr>
        <w:t xml:space="preserve">4.5 Confidentiality:</w:t>
      </w:r>
      <w:r>
        <w:t xml:space="preserve"> </w:t>
      </w:r>
      <w:r>
        <w:t xml:space="preserve">All patient information, clinical data, and proprietary hospital protocols encountered by the Nurse in Montréal, Canada shall be treated as strictly confidential in accordance with Canada's Personal Information Protection and Electronic Documents Act (PIPEDA) and Québec's Law 25.</w:t>
      </w:r>
    </w:p>
    <w:p>
      <w:pPr>
        <w:pStyle w:val="BodyText"/>
      </w:pPr>
      <w:r>
        <w:rPr>
          <w:bCs/>
          <w:b/>
        </w:rPr>
        <w:t xml:space="preserve">4.6 Dispute Resolution:</w:t>
      </w:r>
      <w:r>
        <w:t xml:space="preserve"> </w:t>
      </w:r>
      <w:r>
        <w:t xml:space="preserve">Any disputes arising from this Purchase Order shall be resolved through mediation in Montréal, Québec, Canada, and failing mediation, through the Superior Court of Québec, Montréal judicial district.</w:t>
      </w:r>
    </w:p>
    <w:bookmarkEnd w:id="24"/>
    <w:bookmarkStart w:id="25" w:name="authorization-signatures"/>
    <w:p>
      <w:pPr>
        <w:pStyle w:val="Heading2"/>
      </w:pPr>
      <w:r>
        <w:t xml:space="preserve">5. Authorization &amp; Signatures</w:t>
      </w:r>
    </w:p>
    <w:p>
      <w:pPr>
        <w:pStyle w:val="FirstParagraph"/>
      </w:pPr>
      <w:r>
        <w:rPr>
          <w:bCs/>
          <w:b/>
        </w:rPr>
        <w:t xml:space="preserve">Authorized Purchaser</w:t>
      </w:r>
      <w:r>
        <w:br/>
      </w:r>
      <w:r>
        <w:t xml:space="preserve">Dr. Émile Tremblay</w:t>
      </w:r>
      <w:r>
        <w:br/>
      </w:r>
      <w:r>
        <w:t xml:space="preserve">Director of Nursing Services</w:t>
      </w:r>
      <w:r>
        <w:br/>
      </w:r>
      <w:r>
        <w:t xml:space="preserve">Centre Hospitalier Universitaire de Montréal</w:t>
      </w:r>
      <w:r>
        <w:br/>
      </w:r>
      <w:r>
        <w:t xml:space="preserve">Montréal, Québec, Canada</w:t>
      </w:r>
      <w:r>
        <w:br/>
      </w:r>
      <w:r>
        <w:t xml:space="preserve">Date: _______________</w:t>
      </w:r>
    </w:p>
    <w:p>
      <w:pPr>
        <w:pStyle w:val="BodyText"/>
      </w:pPr>
      <w:r>
        <w:rPr>
          <w:bCs/>
          <w:b/>
        </w:rPr>
        <w:t xml:space="preserve">Supplier Representative</w:t>
      </w:r>
      <w:r>
        <w:br/>
      </w:r>
      <w:r>
        <w:t xml:space="preserve">Mme. Sophie Lavoie</w:t>
      </w:r>
      <w:r>
        <w:br/>
      </w:r>
      <w:r>
        <w:t xml:space="preserve">Account Manager, MediNurse Canada Inc.</w:t>
      </w:r>
      <w:r>
        <w:br/>
      </w:r>
      <w:r>
        <w:t xml:space="preserve">Montréal, Québec, Canada</w:t>
      </w:r>
      <w:r>
        <w:br/>
      </w:r>
      <w:r>
        <w:t xml:space="preserve">Date: _______________</w:t>
      </w:r>
    </w:p>
    <w:p>
      <w:pPr>
        <w:pStyle w:val="BodyText"/>
      </w:pPr>
      <w:r>
        <w:t xml:space="preserve">This Purchase Order (PO-MTL-2025-04871) is a legally binding document governing the procurement of Nurse services in Canada Montreal. It is subject to the laws of the Province of Québec and the federal laws of Canada. All references to Montréal, Canada denote the specific geographic and administrative jurisdiction of this engagement. This document is valid for 90 days from the date of issue.</w:t>
      </w:r>
    </w:p>
    <w:p>
      <w:pPr>
        <w:pStyle w:val="BodyText"/>
      </w:pPr>
      <w:r>
        <w:t xml:space="preserve">© 2025 Centre Hospitalier Universitaire de Montréal — Procurement Division. Montréal, Québec, Canada.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Canada Montreal</dc:title>
  <dc:creator/>
  <dc:language>en</dc:language>
  <cp:keywords/>
  <dcterms:created xsi:type="dcterms:W3CDTF">2026-10-10T05:48:58Z</dcterms:created>
  <dcterms:modified xsi:type="dcterms:W3CDTF">2026-10-10T05:48:58Z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