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Nurse Staffing &amp; Clinical Services Procurement — Canada Vancouver</w:t>
      </w:r>
    </w:p>
    <w:bookmarkEnd w:id="20"/>
    <w:p>
      <w:pPr>
        <w:pStyle w:val="BodyText"/>
      </w:pPr>
      <w:r>
        <w:rPr>
          <w:bCs/>
          <w:b/>
        </w:rPr>
        <w:t xml:space="preserve">Purchase Order No.:</w:t>
      </w:r>
      <w:r>
        <w:t xml:space="preserve"> </w:t>
      </w:r>
      <w:r>
        <w:t xml:space="preserve">PO-2025-CV-04872</w:t>
      </w:r>
      <w:r>
        <w:br/>
      </w:r>
      <w:r>
        <w:rPr>
          <w:bCs/>
          <w:b/>
        </w:rPr>
        <w:t xml:space="preserve">Date of Issue:</w:t>
      </w:r>
      <w:r>
        <w:t xml:space="preserve"> </w:t>
      </w:r>
      <w:r>
        <w:t xml:space="preserve">June 12, 2025</w:t>
      </w:r>
      <w:r>
        <w:br/>
      </w:r>
      <w:r>
        <w:rPr>
          <w:bCs/>
          <w:b/>
        </w:rPr>
        <w:t xml:space="preserve">Required By:</w:t>
      </w:r>
      <w:r>
        <w:t xml:space="preserve"> </w:t>
      </w:r>
      <w:r>
        <w:t xml:space="preserve">July 1, 2025</w:t>
      </w:r>
    </w:p>
    <w:p>
      <w:pPr>
        <w:pStyle w:val="BodyText"/>
      </w:pPr>
      <w:r>
        <w:rPr>
          <w:bCs/>
          <w:b/>
        </w:rPr>
        <w:t xml:space="preserve">Buyer:</w:t>
      </w:r>
      <w:r>
        <w:t xml:space="preserve"> </w:t>
      </w:r>
      <w:r>
        <w:t xml:space="preserve">Pacific Northwest Health Alliance</w:t>
      </w:r>
      <w:r>
        <w:br/>
      </w:r>
      <w:r>
        <w:rPr>
          <w:bCs/>
          <w:b/>
        </w:rPr>
        <w:t xml:space="preserve">Address:</w:t>
      </w:r>
      <w:r>
        <w:t xml:space="preserve"> </w:t>
      </w:r>
      <w:r>
        <w:t xml:space="preserve">1200 Granville Street, Suite 4500</w:t>
      </w:r>
      <w:r>
        <w:br/>
      </w:r>
      <w:r>
        <w:rPr>
          <w:bCs/>
          <w:b/>
        </w:rPr>
        <w:t xml:space="preserve">Canada Vancouver, BC V6Z 2E9</w:t>
      </w:r>
    </w:p>
    <w:p>
      <w:pPr>
        <w:pStyle w:val="BodyText"/>
      </w:pPr>
      <w:r>
        <w:rPr>
          <w:bCs/>
          <w:b/>
        </w:rPr>
        <w:t xml:space="preserve">Vendor:</w:t>
      </w:r>
      <w:r>
        <w:t xml:space="preserve"> </w:t>
      </w:r>
      <w:r>
        <w:t xml:space="preserve">CareBridge Nursing Solutions Inc.</w:t>
      </w:r>
      <w:r>
        <w:br/>
      </w:r>
      <w:r>
        <w:rPr>
          <w:bCs/>
          <w:b/>
        </w:rPr>
        <w:t xml:space="preserve">Address:</w:t>
      </w:r>
      <w:r>
        <w:t xml:space="preserve"> </w:t>
      </w:r>
      <w:r>
        <w:t xml:space="preserve">888 West Pender Street, Floor 3</w:t>
      </w:r>
      <w:r>
        <w:br/>
      </w:r>
      <w:r>
        <w:rPr>
          <w:bCs/>
          <w:b/>
        </w:rPr>
        <w:t xml:space="preserve">Canada Vancouver, BC V6C 1G5</w:t>
      </w:r>
    </w:p>
    <w:p>
      <w:pPr>
        <w:pStyle w:val="BodyText"/>
      </w:pPr>
      <w:r>
        <w:t xml:space="preserve">1. Purchase Order Description</w:t>
      </w:r>
    </w:p>
    <w:p>
      <w:pPr>
        <w:pStyle w:val="BodyText"/>
      </w:pPr>
      <w:r>
        <w:t xml:space="preserve">This</w:t>
      </w:r>
      <w:r>
        <w:t xml:space="preserve"> </w:t>
      </w:r>
      <w:r>
        <w:t xml:space="preserve">Purchase Order</w:t>
      </w:r>
      <w:r>
        <w:t xml:space="preserve"> </w:t>
      </w:r>
      <w:r>
        <w:t xml:space="preserve">is issued by Pacific Northwest Health Alliance (hereinafter referred to as the "Buyer") to CareBridge Nursing Solutions Inc. (hereinafter referred to as the "Vendor") for the procurement of qualified</w:t>
      </w:r>
      <w:r>
        <w:t xml:space="preserve"> </w:t>
      </w:r>
      <w:r>
        <w:t xml:space="preserve">Nurse</w:t>
      </w:r>
      <w:r>
        <w:t xml:space="preserve"> </w:t>
      </w:r>
      <w:r>
        <w:t xml:space="preserve">staffing services, associated clinical supplies, and professional development resources. This</w:t>
      </w:r>
      <w:r>
        <w:t xml:space="preserve"> </w:t>
      </w:r>
      <w:r>
        <w:t xml:space="preserve">Purchase Order</w:t>
      </w:r>
      <w:r>
        <w:t xml:space="preserve"> </w:t>
      </w:r>
      <w:r>
        <w:t xml:space="preserve">governs all terms, conditions, deliverables, and payment obligations related to the engagement of registered and licensed practical</w:t>
      </w:r>
      <w:r>
        <w:t xml:space="preserve"> </w:t>
      </w:r>
      <w:r>
        <w:t xml:space="preserve">Nurse</w:t>
      </w:r>
      <w:r>
        <w:t xml:space="preserve"> </w:t>
      </w:r>
      <w:r>
        <w:t xml:space="preserve">professionals operating within the metropolitan region of</w:t>
      </w:r>
      <w:r>
        <w:t xml:space="preserve"> </w:t>
      </w:r>
      <w:r>
        <w:t xml:space="preserve">Canada Vancouver</w:t>
      </w:r>
      <w:r>
        <w:t xml:space="preserve">, British Columbia. The Buyer requires the Vendor to supply a minimum of twelve (12) full-time equivalent</w:t>
      </w:r>
      <w:r>
        <w:t xml:space="preserve"> </w:t>
      </w:r>
      <w:r>
        <w:t xml:space="preserve">Nurse</w:t>
      </w:r>
      <w:r>
        <w:t xml:space="preserve"> </w:t>
      </w:r>
      <w:r>
        <w:t xml:space="preserve">positions across three (3) clinical departments, effective no later than the date specified above. All services rendered under this</w:t>
      </w:r>
      <w:r>
        <w:t xml:space="preserve"> </w:t>
      </w:r>
      <w:r>
        <w:t xml:space="preserve">Purchase Order</w:t>
      </w:r>
      <w:r>
        <w:t xml:space="preserve"> </w:t>
      </w:r>
      <w:r>
        <w:t xml:space="preserve">shall comply with the Health Professions Act (SBC 1998, c. 381) and the regulations of the College of Nurses of British Columbia.</w:t>
      </w:r>
    </w:p>
    <w:p>
      <w:pPr>
        <w:pStyle w:val="BodyText"/>
      </w:pPr>
      <w:r>
        <w:t xml:space="preserve">2. Line Items and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Registered Nurse (RN) — Full-Time, 24/7 Shift Coverage, Canada Vancouver General Ward</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$58,400.00</w:t>
            </w:r>
          </w:p>
        </w:tc>
        <w:tc>
          <w:tcPr/>
          <w:p>
            <w:pPr>
              <w:pStyle w:val="Compact"/>
              <w:jc w:val="left"/>
            </w:pPr>
            <w:r>
              <w:t xml:space="preserve">$350,400.00</w:t>
            </w:r>
          </w:p>
        </w:tc>
      </w:tr>
      <w:tr>
        <w:tc>
          <w:tcPr/>
          <w:p>
            <w:pPr>
              <w:pStyle w:val="Compact"/>
              <w:jc w:val="left"/>
            </w:pPr>
            <w:r>
              <w:t xml:space="preserve">002</w:t>
            </w:r>
          </w:p>
        </w:tc>
        <w:tc>
          <w:tcPr/>
          <w:p>
            <w:pPr>
              <w:pStyle w:val="Compact"/>
              <w:jc w:val="left"/>
            </w:pPr>
            <w:r>
              <w:t xml:space="preserve">Licensed Practical Nurse (LPN) — Full-Time, Day Shift, Canada Vancouver Outpatient Clinic</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$46,200.00</w:t>
            </w:r>
          </w:p>
        </w:tc>
        <w:tc>
          <w:tcPr/>
          <w:p>
            <w:pPr>
              <w:pStyle w:val="Compact"/>
              <w:jc w:val="left"/>
            </w:pPr>
            <w:r>
              <w:t xml:space="preserve">$184,800.00</w:t>
            </w:r>
          </w:p>
        </w:tc>
      </w:tr>
      <w:tr>
        <w:tc>
          <w:tcPr/>
          <w:p>
            <w:pPr>
              <w:pStyle w:val="Compact"/>
              <w:jc w:val="left"/>
            </w:pPr>
            <w:r>
              <w:t xml:space="preserve">003</w:t>
            </w:r>
          </w:p>
        </w:tc>
        <w:tc>
          <w:tcPr/>
          <w:p>
            <w:pPr>
              <w:pStyle w:val="Compact"/>
              <w:jc w:val="left"/>
            </w:pPr>
            <w:r>
              <w:t xml:space="preserve">Charge Nurse — Senior RN, Canada Vancouver ICU Unit (12-month contract)</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$72,600.00</w:t>
            </w:r>
          </w:p>
        </w:tc>
        <w:tc>
          <w:tcPr/>
          <w:p>
            <w:pPr>
              <w:pStyle w:val="Compact"/>
              <w:jc w:val="left"/>
            </w:pPr>
            <w:r>
              <w:t xml:space="preserve">$72,600.00</w:t>
            </w:r>
          </w:p>
        </w:tc>
      </w:tr>
      <w:tr>
        <w:tc>
          <w:tcPr/>
          <w:p>
            <w:pPr>
              <w:pStyle w:val="Compact"/>
              <w:jc w:val="left"/>
            </w:pPr>
            <w:r>
              <w:t xml:space="preserve">004</w:t>
            </w:r>
          </w:p>
        </w:tc>
        <w:tc>
          <w:tcPr/>
          <w:p>
            <w:pPr>
              <w:pStyle w:val="Compact"/>
              <w:jc w:val="left"/>
            </w:pPr>
            <w:r>
              <w:t xml:space="preserve">Per-Diem Nurse Pool — Flexible Coverage, Canada Vancouver Community Health Centre</w:t>
            </w:r>
          </w:p>
        </w:tc>
        <w:tc>
          <w:tcPr/>
          <w:p>
            <w:pPr>
              <w:pStyle w:val="Compact"/>
              <w:jc w:val="left"/>
            </w:pPr>
            <w:r>
              <w:t xml:space="preserve">1</w:t>
            </w:r>
          </w:p>
        </w:tc>
        <w:tc>
          <w:tcPr/>
          <w:p>
            <w:pPr>
              <w:pStyle w:val="Compact"/>
              <w:jc w:val="left"/>
            </w:pPr>
            <w:r>
              <w:t xml:space="preserve">Pool (200 hrs/mo)</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005</w:t>
            </w:r>
          </w:p>
        </w:tc>
        <w:tc>
          <w:tcPr/>
          <w:p>
            <w:pPr>
              <w:pStyle w:val="Compact"/>
              <w:jc w:val="left"/>
            </w:pPr>
            <w:r>
              <w:t xml:space="preserve">Clinical Supplies &amp; PPE Package per Nurse (annual allocation)</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006</w:t>
            </w:r>
          </w:p>
        </w:tc>
        <w:tc>
          <w:tcPr/>
          <w:p>
            <w:pPr>
              <w:pStyle w:val="Compact"/>
              <w:jc w:val="left"/>
            </w:pPr>
            <w:r>
              <w:t xml:space="preserve">Mandatory Continuing Education &amp; Certification Renewal (CNOBC compliance)</w:t>
            </w:r>
          </w:p>
        </w:tc>
        <w:tc>
          <w:tcPr/>
          <w:p>
            <w:pPr>
              <w:pStyle w:val="Compact"/>
              <w:jc w:val="left"/>
            </w:pPr>
            <w:r>
              <w:t xml:space="preserve">12</w:t>
            </w:r>
          </w:p>
        </w:tc>
        <w:tc>
          <w:tcPr/>
          <w:p>
            <w:pPr>
              <w:pStyle w:val="Compact"/>
              <w:jc w:val="left"/>
            </w:pPr>
            <w:r>
              <w:t xml:space="preserve">Nurses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007</w:t>
            </w:r>
          </w:p>
        </w:tc>
        <w:tc>
          <w:tcPr/>
          <w:p>
            <w:pPr>
              <w:pStyle w:val="Compact"/>
              <w:jc w:val="left"/>
            </w:pPr>
            <w:r>
              <w:t xml:space="preserve">Electronic Health Record (EHR) Onboarding &amp; Training per Nurse</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$420.00</w:t>
            </w:r>
          </w:p>
        </w:tc>
        <w:tc>
          <w:tcPr/>
          <w:p>
            <w:pPr>
              <w:pStyle w:val="Compact"/>
              <w:jc w:val="left"/>
            </w:pPr>
            <w:r>
              <w:t xml:space="preserve">$5,040.00</w:t>
            </w:r>
          </w:p>
        </w:tc>
      </w:tr>
      <w:tr>
        <w:tc>
          <w:tcPr>
            <w:gridSpan w:val="5"/>
          </w:tcPr>
          <w:p>
            <w:pPr>
              <w:pStyle w:val="Compact"/>
              <w:jc w:val="right"/>
            </w:pPr>
            <w:r>
              <w:t xml:space="preserve">SUBTOTAL (CAD)</w:t>
            </w:r>
          </w:p>
        </w:tc>
        <w:tc>
          <w:tcPr/>
          <w:p>
            <w:pPr>
              <w:pStyle w:val="Compact"/>
              <w:jc w:val="left"/>
            </w:pPr>
            <w:r>
              <w:t xml:space="preserve">$642,840.00</w:t>
            </w:r>
          </w:p>
        </w:tc>
      </w:tr>
      <w:tr>
        <w:tc>
          <w:tcPr>
            <w:gridSpan w:val="5"/>
          </w:tcPr>
          <w:p>
            <w:pPr>
              <w:pStyle w:val="Compact"/>
              <w:jc w:val="right"/>
            </w:pPr>
            <w:r>
              <w:t xml:space="preserve">GST (5%)</w:t>
            </w:r>
          </w:p>
        </w:tc>
        <w:tc>
          <w:tcPr/>
          <w:p>
            <w:pPr>
              <w:pStyle w:val="Compact"/>
              <w:jc w:val="left"/>
            </w:pPr>
            <w:r>
              <w:t xml:space="preserve">$32,142.00</w:t>
            </w:r>
          </w:p>
        </w:tc>
      </w:tr>
      <w:tr>
        <w:tc>
          <w:tcPr>
            <w:gridSpan w:val="5"/>
          </w:tcPr>
          <w:p>
            <w:pPr>
              <w:pStyle w:val="Compact"/>
              <w:jc w:val="right"/>
            </w:pPr>
            <w:r>
              <w:t xml:space="preserve">PST (7%)</w:t>
            </w:r>
          </w:p>
        </w:tc>
        <w:tc>
          <w:tcPr/>
          <w:p>
            <w:pPr>
              <w:pStyle w:val="Compact"/>
              <w:jc w:val="left"/>
            </w:pPr>
            <w:r>
              <w:t xml:space="preserve">$45,000.00</w:t>
            </w:r>
          </w:p>
        </w:tc>
      </w:tr>
      <w:tr>
        <w:tc>
          <w:tcPr>
            <w:gridSpan w:val="5"/>
          </w:tcPr>
          <w:p>
            <w:pPr>
              <w:pStyle w:val="Compact"/>
              <w:jc w:val="right"/>
            </w:pPr>
            <w:r>
              <w:t xml:space="preserve">GRAND TOTAL (CAD)</w:t>
            </w:r>
          </w:p>
        </w:tc>
        <w:tc>
          <w:tcPr/>
          <w:p>
            <w:pPr>
              <w:pStyle w:val="Compact"/>
              <w:jc w:val="left"/>
            </w:pPr>
            <w:r>
              <w:t xml:space="preserve">$719,982.00</w:t>
            </w:r>
          </w:p>
        </w:tc>
      </w:tr>
    </w:tbl>
    <w:p>
      <w:pPr>
        <w:pStyle w:val="BodyText"/>
      </w:pPr>
      <w:r>
        <w:t xml:space="preserve">3. Delivery and Performance Location</w:t>
      </w:r>
    </w:p>
    <w:p>
      <w:pPr>
        <w:pStyle w:val="BodyText"/>
      </w:pPr>
      <w:r>
        <w:t xml:space="preserve">All</w:t>
      </w:r>
      <w:r>
        <w:t xml:space="preserve"> </w:t>
      </w:r>
      <w:r>
        <w:t xml:space="preserve">Nurse</w:t>
      </w:r>
      <w:r>
        <w:t xml:space="preserve"> </w:t>
      </w:r>
      <w:r>
        <w:t xml:space="preserve">personnel procured under this</w:t>
      </w:r>
      <w:r>
        <w:t xml:space="preserve"> </w:t>
      </w:r>
      <w:r>
        <w:t xml:space="preserve">Purchase Order</w:t>
      </w:r>
      <w:r>
        <w:t xml:space="preserve"> </w:t>
      </w:r>
      <w:r>
        <w:t xml:space="preserve">shall report for duty at the Buyer's designated facilities located in</w:t>
      </w:r>
      <w:r>
        <w:t xml:space="preserve"> </w:t>
      </w:r>
      <w:r>
        <w:t xml:space="preserve">Canada Vancouver</w:t>
      </w:r>
      <w:r>
        <w:t xml:space="preserve">, British Columbia. The primary site of performance is the Pacific Northwest Health Alliance Main Campus at 1200 Granville Street, Canada Vancouver. Secondary sites include the Vancouver Community Health Centre at 450 Oak Street and the Vancouver Outpatient Clinic at 2200 West Broadway. The Vendor shall ensure that every</w:t>
      </w:r>
      <w:r>
        <w:t xml:space="preserve"> </w:t>
      </w:r>
      <w:r>
        <w:t xml:space="preserve">Nurse</w:t>
      </w:r>
      <w:r>
        <w:t xml:space="preserve"> </w:t>
      </w:r>
      <w:r>
        <w:t xml:space="preserve">assigned under this</w:t>
      </w:r>
      <w:r>
        <w:t xml:space="preserve"> </w:t>
      </w:r>
      <w:r>
        <w:t xml:space="preserve">Purchase Order</w:t>
      </w:r>
      <w:r>
        <w:t xml:space="preserve"> </w:t>
      </w:r>
      <w:r>
        <w:t xml:space="preserve">holds a valid, active registration with the College of Nurses of British Columbia and possesses a current BCLS/ACLS certification. Background checks (RCMP and BC-specific) must be completed prior to the first day of service in Canada Vancouver.</w:t>
      </w:r>
    </w:p>
    <w:p>
      <w:pPr>
        <w:pStyle w:val="BodyText"/>
      </w:pPr>
      <w:r>
        <w:t xml:space="preserve">4. Payment Terms</w:t>
      </w:r>
    </w:p>
    <w:p>
      <w:pPr>
        <w:numPr>
          <w:ilvl w:val="0"/>
          <w:numId w:val="1001"/>
        </w:numPr>
        <w:pStyle w:val="Compact"/>
      </w:pPr>
      <w:r>
        <w:t xml:space="preserve">Payment shall be made within thirty (30) days of receipt of a valid invoice referencing this</w:t>
      </w:r>
      <w:r>
        <w:t xml:space="preserve"> </w:t>
      </w:r>
      <w:r>
        <w:t xml:space="preserve">Purchase Order</w:t>
      </w:r>
      <w:r>
        <w:t xml:space="preserve"> </w:t>
      </w:r>
      <w:r>
        <w:t xml:space="preserve">number (PO-2025-CV-04872).</w:t>
      </w:r>
    </w:p>
    <w:p>
      <w:pPr>
        <w:numPr>
          <w:ilvl w:val="0"/>
          <w:numId w:val="1001"/>
        </w:numPr>
        <w:pStyle w:val="Compact"/>
      </w:pPr>
      <w:r>
        <w:t xml:space="preserve">Invoices must be submitted electronically to accounts-payable@pnha.ca with the</w:t>
      </w:r>
      <w:r>
        <w:t xml:space="preserve"> </w:t>
      </w:r>
      <w:r>
        <w:t xml:space="preserve">Purchase Order</w:t>
      </w:r>
      <w:r>
        <w:t xml:space="preserve"> </w:t>
      </w:r>
      <w:r>
        <w:t xml:space="preserve">number clearly stated in the subject line.</w:t>
      </w:r>
    </w:p>
    <w:p>
      <w:pPr>
        <w:numPr>
          <w:ilvl w:val="0"/>
          <w:numId w:val="1001"/>
        </w:numPr>
        <w:pStyle w:val="Compact"/>
      </w:pPr>
      <w:r>
        <w:t xml:space="preserve">Payment method: Electronic Funds Transfer (EFT) to the Vendor's registered business account in Canada Vancouver.</w:t>
      </w:r>
    </w:p>
    <w:p>
      <w:pPr>
        <w:numPr>
          <w:ilvl w:val="0"/>
          <w:numId w:val="1001"/>
        </w:numPr>
        <w:pStyle w:val="Compact"/>
      </w:pPr>
      <w:r>
        <w:t xml:space="preserve">A late payment penalty of 1.5% per month shall apply to any outstanding balance beyond the due date, in accordance with the British Columbia Late and Interest on Payments to Suppliers Act.</w:t>
      </w:r>
    </w:p>
    <w:p>
      <w:pPr>
        <w:numPr>
          <w:ilvl w:val="0"/>
          <w:numId w:val="1001"/>
        </w:numPr>
        <w:pStyle w:val="Compact"/>
      </w:pPr>
      <w:r>
        <w:t xml:space="preserve">Retainer: Ten percent (10%) of the total</w:t>
      </w:r>
      <w:r>
        <w:t xml:space="preserve"> </w:t>
      </w:r>
      <w:r>
        <w:t xml:space="preserve">Purchase Order</w:t>
      </w:r>
      <w:r>
        <w:t xml:space="preserve"> </w:t>
      </w:r>
      <w:r>
        <w:t xml:space="preserve">value shall be held as a performance retainer and released upon successful completion of the first ninety (90) days of</w:t>
      </w:r>
      <w:r>
        <w:t xml:space="preserve"> </w:t>
      </w:r>
      <w:r>
        <w:t xml:space="preserve">Nurse</w:t>
      </w:r>
      <w:r>
        <w:t xml:space="preserve"> </w:t>
      </w:r>
      <w:r>
        <w:t xml:space="preserve">service delivery.</w:t>
      </w:r>
    </w:p>
    <w:p>
      <w:pPr>
        <w:pStyle w:val="FirstParagraph"/>
      </w:pPr>
      <w:r>
        <w:t xml:space="preserve">5.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Province of British Columbia and the federal laws of Canada applicable therein.</w:t>
      </w:r>
    </w:p>
    <w:p>
      <w:pPr>
        <w:numPr>
          <w:ilvl w:val="0"/>
          <w:numId w:val="1002"/>
        </w:numPr>
        <w:pStyle w:val="Compact"/>
      </w:pPr>
      <w:r>
        <w:t xml:space="preserve">The Vendor warrants that all</w:t>
      </w:r>
      <w:r>
        <w:t xml:space="preserve"> </w:t>
      </w:r>
      <w:r>
        <w:t xml:space="preserve">Nurse</w:t>
      </w:r>
      <w:r>
        <w:t xml:space="preserve"> </w:t>
      </w:r>
      <w:r>
        <w:t xml:space="preserve">candidates supplied under this</w:t>
      </w:r>
      <w:r>
        <w:t xml:space="preserve"> </w:t>
      </w:r>
      <w:r>
        <w:t xml:space="preserve">Purchase Order</w:t>
      </w:r>
      <w:r>
        <w:t xml:space="preserve"> </w:t>
      </w:r>
      <w:r>
        <w:t xml:space="preserve">meet or exceed the minimum qualifications set forth in the Buyer's staffing policy and the regulatory standards of the College of Nurses of British Columbia.</w:t>
      </w:r>
    </w:p>
    <w:p>
      <w:pPr>
        <w:numPr>
          <w:ilvl w:val="0"/>
          <w:numId w:val="1002"/>
        </w:numPr>
        <w:pStyle w:val="Compact"/>
      </w:pPr>
      <w:r>
        <w:t xml:space="preserve">The Vendor shall maintain adequate professional liability insurance (minimum $5,000,000 per occurrence) for all</w:t>
      </w:r>
      <w:r>
        <w:t xml:space="preserve"> </w:t>
      </w:r>
      <w:r>
        <w:t xml:space="preserve">Nurse</w:t>
      </w:r>
      <w:r>
        <w:t xml:space="preserve"> </w:t>
      </w:r>
      <w:r>
        <w:t xml:space="preserve">personnel operating in Canada Vancouver throughout the term of this</w:t>
      </w:r>
      <w:r>
        <w:t xml:space="preserve"> </w:t>
      </w:r>
      <w:r>
        <w:t xml:space="preserve">Purchase Order</w:t>
      </w:r>
      <w:r>
        <w:t xml:space="preserv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compensate the Vendor for all</w:t>
      </w:r>
      <w:r>
        <w:t xml:space="preserve"> </w:t>
      </w:r>
      <w:r>
        <w:t xml:space="preserve">Nurse</w:t>
      </w:r>
      <w:r>
        <w:t xml:space="preserve"> </w:t>
      </w:r>
      <w:r>
        <w:t xml:space="preserve">services rendered up to the effective date of termination.</w:t>
      </w:r>
    </w:p>
    <w:p>
      <w:pPr>
        <w:numPr>
          <w:ilvl w:val="0"/>
          <w:numId w:val="1002"/>
        </w:numPr>
        <w:pStyle w:val="Compact"/>
      </w:pPr>
      <w:r>
        <w:t xml:space="preserve">The Vendor shall comply with all applicable occupational health and safety regulations as enforced by WorkSafeBC for all</w:t>
      </w:r>
      <w:r>
        <w:t xml:space="preserve"> </w:t>
      </w:r>
      <w:r>
        <w:t xml:space="preserve">Nurse</w:t>
      </w:r>
      <w:r>
        <w:t xml:space="preserve"> </w:t>
      </w:r>
      <w:r>
        <w:t xml:space="preserve">staff operating within Canada Vancouver facilities.</w:t>
      </w:r>
    </w:p>
    <w:p>
      <w:pPr>
        <w:numPr>
          <w:ilvl w:val="0"/>
          <w:numId w:val="1002"/>
        </w:numPr>
        <w:pStyle w:val="Compact"/>
      </w:pPr>
      <w:r>
        <w:t xml:space="preserve">Confidentiality: All patient information accessed by</w:t>
      </w:r>
      <w:r>
        <w:t xml:space="preserve"> </w:t>
      </w:r>
      <w:r>
        <w:t xml:space="preserve">Nurse</w:t>
      </w:r>
      <w:r>
        <w:t xml:space="preserve"> </w:t>
      </w:r>
      <w:r>
        <w:t xml:space="preserve">personnel under this</w:t>
      </w:r>
      <w:r>
        <w:t xml:space="preserve"> </w:t>
      </w:r>
      <w:r>
        <w:t xml:space="preserve">Purchase Order</w:t>
      </w:r>
      <w:r>
        <w:t xml:space="preserve"> </w:t>
      </w:r>
      <w:r>
        <w:t xml:space="preserve">is protected under the Personal Information Protection Act (PIPA) of British Columbia and the federal Privacy Act of Canada. The Vendor shall execute a Data Processing Agreement prior to commencement of services.</w:t>
      </w:r>
    </w:p>
    <w:p>
      <w:pPr>
        <w:numPr>
          <w:ilvl w:val="0"/>
          <w:numId w:val="1002"/>
        </w:numPr>
        <w:pStyle w:val="Compact"/>
      </w:pPr>
      <w:r>
        <w:t xml:space="preserve">Dispute resolution: Any disputes arising from this</w:t>
      </w:r>
      <w:r>
        <w:t xml:space="preserve"> </w:t>
      </w:r>
      <w:r>
        <w:t xml:space="preserve">Purchase Order</w:t>
      </w:r>
      <w:r>
        <w:t xml:space="preserve"> </w:t>
      </w:r>
      <w:r>
        <w:t xml:space="preserve">shall first be subject to good-faith negotiation. If unresolved within thirty (30) days, the matter shall be referred to mediation in Canada Vancouver, and failing that, to binding arbitration under the rules of the British Columbia Commercial Arbitration Act.</w:t>
      </w:r>
    </w:p>
    <w:p>
      <w:pPr>
        <w:pStyle w:val="FirstParagraph"/>
      </w:pPr>
      <w:r>
        <w:t xml:space="preserve">6. Acceptance and Authorization</w:t>
      </w:r>
    </w:p>
    <w:p>
      <w:pPr>
        <w:pStyle w:val="BodyText"/>
      </w:pPr>
      <w:r>
        <w:t xml:space="preserve">By signing below, both parties acknowledge that this</w:t>
      </w:r>
      <w:r>
        <w:t xml:space="preserve"> </w:t>
      </w:r>
      <w:r>
        <w:t xml:space="preserve">Purchase Order</w:t>
      </w:r>
      <w:r>
        <w:t xml:space="preserve"> </w:t>
      </w:r>
      <w:r>
        <w:t xml:space="preserve">constitutes a binding agreement for the procurement of</w:t>
      </w:r>
      <w:r>
        <w:t xml:space="preserve"> </w:t>
      </w:r>
      <w:r>
        <w:t xml:space="preserve">Nurse</w:t>
      </w:r>
      <w:r>
        <w:t xml:space="preserve"> </w:t>
      </w:r>
      <w:r>
        <w:t xml:space="preserve">services and associated supplies in Canada Vancouver. The Vendor confirms its capacity to fulfill all line items within the stipulated timeline and in full compliance with all applicable provincial and federal regulations.</w:t>
      </w:r>
    </w:p>
    <w:p>
      <w:pPr>
        <w:pStyle w:val="BodyText"/>
      </w:pPr>
      <w:r>
        <w:rPr>
          <w:bCs/>
          <w:b/>
        </w:rPr>
        <w:t xml:space="preserve">Authorized Signatory — Buyer</w:t>
      </w:r>
      <w:r>
        <w:br/>
      </w:r>
      <w:r>
        <w:t xml:space="preserve">Pacific Northwest Health Alliance</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Authorized Signatory — Vendor</w:t>
      </w:r>
      <w:r>
        <w:br/>
      </w:r>
      <w:r>
        <w:t xml:space="preserve">CareBridge Nursing Solutions Inc.</w:t>
      </w:r>
      <w:r>
        <w:br/>
      </w:r>
      <w:r>
        <w:t xml:space="preserve">Name: _________________________</w:t>
      </w:r>
      <w:r>
        <w:br/>
      </w:r>
      <w:r>
        <w:t xml:space="preserve">Title: Chief Executive Officer</w:t>
      </w:r>
      <w:r>
        <w:br/>
      </w:r>
      <w:r>
        <w:t xml:space="preserve">Date: _________________________</w:t>
      </w:r>
    </w:p>
    <w:p>
      <w:pPr>
        <w:pStyle w:val="BodyText"/>
      </w:pPr>
      <w:r>
        <w:t xml:space="preserve">This Purchase Order (PO-2025-CV-04872) is valid for a period of twelve (12) months from the date of issue. All references to "Canada Vancouver" in this document denote the City of Vancouver, Province of British Columbia, Canada. This document is the property of Pacific Northwest Health Alliance and is intended solely for the use of the named Vendor. Unauthorized reproduction or distribution of this Purchase Order is prohibited. For questions regarding this Purchase Order, contact the Procurement Office at procurement@pnha.ca or (604) 555-0198, Canada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Canada Vancouver</dc:title>
  <dc:creator/>
  <dc:language>en</dc:language>
  <cp:keywords/>
  <dcterms:created xsi:type="dcterms:W3CDTF">2026-10-10T09:06:41Z</dcterms:created>
  <dcterms:modified xsi:type="dcterms:W3CDTF">2026-10-10T09:06:41Z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