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6" w:name="purchase-order"/>
    <w:p>
      <w:pPr>
        <w:pStyle w:val="Heading1"/>
      </w:pPr>
      <w:r>
        <w:t xml:space="preserve">PURCHASE ORDER</w:t>
      </w:r>
    </w:p>
    <w:p>
      <w:pPr>
        <w:pStyle w:val="FirstParagraph"/>
      </w:pPr>
      <w:r>
        <w:t xml:space="preserve">Nursing Services Procurement — Frankfurt, Germany</w:t>
      </w:r>
    </w:p>
    <w:p>
      <w:pPr>
        <w:pStyle w:val="BodyText"/>
      </w:pPr>
      <w:r>
        <w:rPr>
          <w:bCs/>
          <w:b/>
        </w:rPr>
        <w:t xml:space="preserve">Issuing Entity:</w:t>
      </w:r>
    </w:p>
    <w:p>
      <w:pPr>
        <w:pStyle w:val="BodyText"/>
      </w:pPr>
      <w:r>
        <w:t xml:space="preserve">Frankfurt Main Health Services GmbH</w:t>
      </w:r>
    </w:p>
    <w:p>
      <w:pPr>
        <w:pStyle w:val="BodyText"/>
      </w:pPr>
      <w:r>
        <w:t xml:space="preserve">Zeil 12, 60313 Frankfurt am Main, Germany</w:t>
      </w:r>
    </w:p>
    <w:p>
      <w:pPr>
        <w:pStyle w:val="BodyText"/>
      </w:pPr>
      <w:r>
        <w:t xml:space="preserve">USt-IdNr.: DE 123 456 789</w:t>
      </w:r>
    </w:p>
    <w:p>
      <w:pPr>
        <w:pStyle w:val="BodyText"/>
      </w:pPr>
      <w:r>
        <w:t xml:space="preserve">Phone: +49 69 1234 5678</w:t>
      </w:r>
    </w:p>
    <w:p>
      <w:pPr>
        <w:pStyle w:val="BodyText"/>
      </w:pPr>
      <w:r>
        <w:t xml:space="preserve">Email: procurement@fmhs-frankfurt.de</w:t>
      </w:r>
    </w:p>
    <w:p>
      <w:pPr>
        <w:pStyle w:val="BodyText"/>
      </w:pPr>
      <w:r>
        <w:rPr>
          <w:bCs/>
          <w:b/>
        </w:rPr>
        <w:t xml:space="preserve">Purchase Order No.:</w:t>
      </w:r>
    </w:p>
    <w:p>
      <w:pPr>
        <w:pStyle w:val="BodyText"/>
      </w:pPr>
      <w:r>
        <w:t xml:space="preserve">PO-FR-2025-00487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Rhein-Main Pflege &amp; Care Solutions UG (haftungsbeschränkt)</w:t>
            </w:r>
          </w:p>
        </w:tc>
      </w:tr>
      <w:tr>
        <w:tc>
          <w:tcPr/>
          <w:p>
            <w:pPr>
              <w:pStyle w:val="Compact"/>
              <w:jc w:val="left"/>
            </w:pPr>
            <w:r>
              <w:t xml:space="preserve">Address</w:t>
            </w:r>
          </w:p>
        </w:tc>
        <w:tc>
          <w:tcPr/>
          <w:p>
            <w:pPr>
              <w:pStyle w:val="Compact"/>
              <w:jc w:val="left"/>
            </w:pPr>
            <w:r>
              <w:t xml:space="preserve">Bockenheimer Landstraße 88, 60323 Frankfurt am Main, Germany</w:t>
            </w:r>
          </w:p>
        </w:tc>
      </w:tr>
      <w:tr>
        <w:tc>
          <w:tcPr/>
          <w:p>
            <w:pPr>
              <w:pStyle w:val="Compact"/>
              <w:jc w:val="left"/>
            </w:pPr>
            <w:r>
              <w:t xml:space="preserve">Legal Representative</w:t>
            </w:r>
          </w:p>
        </w:tc>
        <w:tc>
          <w:tcPr/>
          <w:p>
            <w:pPr>
              <w:pStyle w:val="Compact"/>
              <w:jc w:val="left"/>
            </w:pPr>
            <w:r>
              <w:t xml:space="preserve">Dr. Anke Weber, Managing Director</w:t>
            </w:r>
          </w:p>
        </w:tc>
      </w:tr>
      <w:tr>
        <w:tc>
          <w:tcPr/>
          <w:p>
            <w:pPr>
              <w:pStyle w:val="Compact"/>
              <w:jc w:val="left"/>
            </w:pPr>
            <w:r>
              <w:t xml:space="preserve">VAT Registration</w:t>
            </w:r>
          </w:p>
        </w:tc>
        <w:tc>
          <w:tcPr/>
          <w:p>
            <w:pPr>
              <w:pStyle w:val="Compact"/>
              <w:jc w:val="left"/>
            </w:pPr>
            <w:r>
              <w:t xml:space="preserve">DE 987 654 321</w:t>
            </w:r>
          </w:p>
        </w:tc>
      </w:tr>
      <w:tr>
        <w:tc>
          <w:tcPr/>
          <w:p>
            <w:pPr>
              <w:pStyle w:val="Compact"/>
              <w:jc w:val="left"/>
            </w:pPr>
            <w:r>
              <w:t xml:space="preserve">Professional License</w:t>
            </w:r>
          </w:p>
        </w:tc>
        <w:tc>
          <w:tcPr/>
          <w:p>
            <w:pPr>
              <w:pStyle w:val="Compact"/>
              <w:jc w:val="left"/>
            </w:pPr>
            <w:r>
              <w:t xml:space="preserve">Frankfurt am Main Gesundheitsamt – License No. FR-PF-2024-1152</w:t>
            </w:r>
          </w:p>
        </w:tc>
      </w:tr>
      <w:tr>
        <w:tc>
          <w:tcPr/>
          <w:p>
            <w:pPr>
              <w:pStyle w:val="Compact"/>
              <w:jc w:val="left"/>
            </w:pPr>
            <w:r>
              <w:t xml:space="preserve">Contact Person</w:t>
            </w:r>
          </w:p>
        </w:tc>
        <w:tc>
          <w:tcPr/>
          <w:p>
            <w:pPr>
              <w:pStyle w:val="Compact"/>
              <w:jc w:val="left"/>
            </w:pPr>
            <w:r>
              <w:t xml:space="preserve">Marcus Stein, Head of Nurse Placement Division</w:t>
            </w:r>
          </w:p>
        </w:tc>
      </w:tr>
      <w:tr>
        <w:tc>
          <w:tcPr/>
          <w:p>
            <w:pPr>
              <w:pStyle w:val="Compact"/>
              <w:jc w:val="left"/>
            </w:pPr>
            <w:r>
              <w:t xml:space="preserve">Contact Email</w:t>
            </w:r>
          </w:p>
        </w:tc>
        <w:tc>
          <w:tcPr/>
          <w:p>
            <w:pPr>
              <w:pStyle w:val="Compact"/>
              <w:jc w:val="left"/>
            </w:pPr>
            <w:r>
              <w:t xml:space="preserve">m.stein@rheinmain-pflege.de</w:t>
            </w:r>
          </w:p>
        </w:tc>
      </w:tr>
    </w:tbl>
    <w:bookmarkEnd w:id="20"/>
    <w:bookmarkStart w:id="21" w:name="X61fea729a070659e0b4dd2f25ddb421125adf78"/>
    <w:p>
      <w:pPr>
        <w:pStyle w:val="Heading2"/>
      </w:pPr>
      <w:r>
        <w:t xml:space="preserve">2. Scope of Purchase Order – Nurse Services in Frankfurt, Germany</w:t>
      </w:r>
    </w:p>
    <w:p>
      <w:pPr>
        <w:pStyle w:val="FirstParagraph"/>
      </w:pPr>
      <w:r>
        <w:t xml:space="preserve">This Purchase Order is issued by Frankfurt Main Health Services GmbH for the procurement of qualified Nurse services to be rendered within the city of Frankfurt, Germany, and its immediate metropolitan area (Rhein-Main region). The Nurse services encompass inpatient ward care, outpatient clinic support, post-operative recovery assistance, and palliative care coordination. All Nurse personnel deployed under this Purchase Order must hold a valid German nursing license (Pflegeberufegesetz, PflBG) and be registered with the relevant professional body in Frankfurt am Main. The Nurse workforce shall be assigned to the Frankfurt University Hospital (Universitätsklinikum Frankfurt) and the affiliated outpatient centers located in the Innenstadt and Sachsenhausen districts of Frankfurt, Germany.</w:t>
      </w:r>
    </w:p>
    <w:bookmarkEnd w:id="21"/>
    <w:bookmarkStart w:id="22" w:name="line-items-nurse-service-packages"/>
    <w:p>
      <w:pPr>
        <w:pStyle w:val="Heading2"/>
      </w:pPr>
      <w:r>
        <w:t xml:space="preserve">3. Line Items – Nurse Service Packages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Registered Nurse (RN) – Inpatient Ward Coverage, 12-hour shifts, Frankfurt University Hospital, Main Campus. Minimum 3 years clinical experience in Germany required.</w:t>
            </w:r>
          </w:p>
        </w:tc>
        <w:tc>
          <w:tcPr/>
          <w:p>
            <w:pPr>
              <w:pStyle w:val="Compact"/>
              <w:jc w:val="left"/>
            </w:pPr>
            <w:r>
              <w:t xml:space="preserve">240</w:t>
            </w:r>
          </w:p>
        </w:tc>
        <w:tc>
          <w:tcPr/>
          <w:p>
            <w:pPr>
              <w:pStyle w:val="Compact"/>
              <w:jc w:val="left"/>
            </w:pPr>
            <w:r>
              <w:t xml:space="preserve">Shifts</w:t>
            </w:r>
          </w:p>
        </w:tc>
        <w:tc>
          <w:tcPr/>
          <w:p>
            <w:pPr>
              <w:pStyle w:val="Compact"/>
              <w:jc w:val="left"/>
            </w:pPr>
            <w:r>
              <w:t xml:space="preserve">€ 185.00</w:t>
            </w:r>
          </w:p>
        </w:tc>
        <w:tc>
          <w:tcPr/>
          <w:p>
            <w:pPr>
              <w:pStyle w:val="Compact"/>
              <w:jc w:val="left"/>
            </w:pPr>
            <w:r>
              <w:t xml:space="preserve">€ 44,400.00</w:t>
            </w:r>
          </w:p>
        </w:tc>
      </w:tr>
      <w:tr>
        <w:tc>
          <w:tcPr/>
          <w:p>
            <w:pPr>
              <w:pStyle w:val="Compact"/>
              <w:jc w:val="left"/>
            </w:pPr>
            <w:r>
              <w:t xml:space="preserve">02</w:t>
            </w:r>
          </w:p>
        </w:tc>
        <w:tc>
          <w:tcPr/>
          <w:p>
            <w:pPr>
              <w:pStyle w:val="Compact"/>
              <w:jc w:val="left"/>
            </w:pPr>
            <w:r>
              <w:t xml:space="preserve">Specialist Nurse – Post-Operative &amp; ICU Support, 8-hour shifts, Frankfurt, Germany. Certification in critical care nursing (Intensivpflege) mandatory.</w:t>
            </w:r>
          </w:p>
        </w:tc>
        <w:tc>
          <w:tcPr/>
          <w:p>
            <w:pPr>
              <w:pStyle w:val="Compact"/>
              <w:jc w:val="left"/>
            </w:pPr>
            <w:r>
              <w:t xml:space="preserve">160</w:t>
            </w:r>
          </w:p>
        </w:tc>
        <w:tc>
          <w:tcPr/>
          <w:p>
            <w:pPr>
              <w:pStyle w:val="Compact"/>
              <w:jc w:val="left"/>
            </w:pPr>
            <w:r>
              <w:t xml:space="preserve">Shifts</w:t>
            </w:r>
          </w:p>
        </w:tc>
        <w:tc>
          <w:tcPr/>
          <w:p>
            <w:pPr>
              <w:pStyle w:val="Compact"/>
              <w:jc w:val="left"/>
            </w:pPr>
            <w:r>
              <w:t xml:space="preserve">€ 220.00</w:t>
            </w:r>
          </w:p>
        </w:tc>
        <w:tc>
          <w:tcPr/>
          <w:p>
            <w:pPr>
              <w:pStyle w:val="Compact"/>
              <w:jc w:val="left"/>
            </w:pPr>
            <w:r>
              <w:t xml:space="preserve">€ 35,200.00</w:t>
            </w:r>
          </w:p>
        </w:tc>
      </w:tr>
      <w:tr>
        <w:tc>
          <w:tcPr/>
          <w:p>
            <w:pPr>
              <w:pStyle w:val="Compact"/>
              <w:jc w:val="left"/>
            </w:pPr>
            <w:r>
              <w:t xml:space="preserve">03</w:t>
            </w:r>
          </w:p>
        </w:tc>
        <w:tc>
          <w:tcPr/>
          <w:p>
            <w:pPr>
              <w:pStyle w:val="Compact"/>
              <w:jc w:val="left"/>
            </w:pPr>
            <w:r>
              <w:t xml:space="preserve">Outpatient Nurse – Community Health Visits, Frankfurt Innenstadt &amp; Sachsenhausen districts. Home-visit coordination and patient education.</w:t>
            </w:r>
          </w:p>
        </w:tc>
        <w:tc>
          <w:tcPr/>
          <w:p>
            <w:pPr>
              <w:pStyle w:val="Compact"/>
              <w:jc w:val="left"/>
            </w:pPr>
            <w:r>
              <w:t xml:space="preserve">96</w:t>
            </w:r>
          </w:p>
        </w:tc>
        <w:tc>
          <w:tcPr/>
          <w:p>
            <w:pPr>
              <w:pStyle w:val="Compact"/>
              <w:jc w:val="left"/>
            </w:pPr>
            <w:r>
              <w:t xml:space="preserve">Visits</w:t>
            </w:r>
          </w:p>
        </w:tc>
        <w:tc>
          <w:tcPr/>
          <w:p>
            <w:pPr>
              <w:pStyle w:val="Compact"/>
              <w:jc w:val="left"/>
            </w:pPr>
            <w:r>
              <w:t xml:space="preserve">€ 140.00</w:t>
            </w:r>
          </w:p>
        </w:tc>
        <w:tc>
          <w:tcPr/>
          <w:p>
            <w:pPr>
              <w:pStyle w:val="Compact"/>
              <w:jc w:val="left"/>
            </w:pPr>
            <w:r>
              <w:t xml:space="preserve">€ 13,440.00</w:t>
            </w:r>
          </w:p>
        </w:tc>
      </w:tr>
      <w:tr>
        <w:tc>
          <w:tcPr/>
          <w:p>
            <w:pPr>
              <w:pStyle w:val="Compact"/>
              <w:jc w:val="left"/>
            </w:pPr>
            <w:r>
              <w:t xml:space="preserve">04</w:t>
            </w:r>
          </w:p>
        </w:tc>
        <w:tc>
          <w:tcPr/>
          <w:p>
            <w:pPr>
              <w:pStyle w:val="Compact"/>
              <w:jc w:val="left"/>
            </w:pPr>
            <w:r>
              <w:t xml:space="preserve">Palliative Care Nurse – End-of-Life Support, 24/7 on-call rotation, Frankfurt, Germany. Specialized training in palliative medicine required.</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€ 195.00</w:t>
            </w:r>
          </w:p>
        </w:tc>
        <w:tc>
          <w:tcPr/>
          <w:p>
            <w:pPr>
              <w:pStyle w:val="Compact"/>
              <w:jc w:val="left"/>
            </w:pPr>
            <w:r>
              <w:t xml:space="preserve">€ 15,600.00</w:t>
            </w:r>
          </w:p>
        </w:tc>
      </w:tr>
      <w:tr>
        <w:tc>
          <w:tcPr/>
          <w:p>
            <w:pPr>
              <w:pStyle w:val="Compact"/>
              <w:jc w:val="left"/>
            </w:pPr>
            <w:r>
              <w:t xml:space="preserve">05</w:t>
            </w:r>
          </w:p>
        </w:tc>
        <w:tc>
          <w:tcPr/>
          <w:p>
            <w:pPr>
              <w:pStyle w:val="Compact"/>
              <w:jc w:val="left"/>
            </w:pPr>
            <w:r>
              <w:t xml:space="preserve">Nurse Supervisor / Team Lead – Weekly coordination, quality assurance, and regulatory compliance reporting for all Nurse staff in Frankfurt, Germany.</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€ 2,800.00</w:t>
            </w:r>
          </w:p>
        </w:tc>
        <w:tc>
          <w:tcPr/>
          <w:p>
            <w:pPr>
              <w:pStyle w:val="Compact"/>
              <w:jc w:val="left"/>
            </w:pPr>
            <w:r>
              <w:t xml:space="preserve">€ 33,600.00</w:t>
            </w:r>
          </w:p>
        </w:tc>
      </w:tr>
      <w:tr>
        <w:tc>
          <w:tcPr/>
          <w:p>
            <w:pPr>
              <w:pStyle w:val="Compact"/>
              <w:jc w:val="left"/>
            </w:pPr>
            <w:r>
              <w:t xml:space="preserve">06</w:t>
            </w:r>
          </w:p>
        </w:tc>
        <w:tc>
          <w:tcPr/>
          <w:p>
            <w:pPr>
              <w:pStyle w:val="Compact"/>
              <w:jc w:val="left"/>
            </w:pPr>
            <w:r>
              <w:t xml:space="preserve">Continuing Education &amp; Compliance Training for Nurse staff – Annual mandatory training per German healthcare regulations (Hygiene, Datenschutz/GDPR, Patientensicherheit).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€ 4,500.00</w:t>
            </w:r>
          </w:p>
        </w:tc>
        <w:tc>
          <w:tcPr/>
          <w:p>
            <w:pPr>
              <w:pStyle w:val="Compact"/>
              <w:jc w:val="left"/>
            </w:pPr>
            <w:r>
              <w:t xml:space="preserve">€ 4,500.00</w:t>
            </w:r>
          </w:p>
        </w:tc>
      </w:tr>
      <w:tr>
        <w:tc>
          <w:tcPr>
            <w:gridSpan w:val="5"/>
          </w:tcPr>
          <w:p>
            <w:pPr>
              <w:pStyle w:val="Compact"/>
              <w:jc w:val="left"/>
            </w:pPr>
            <w:r>
              <w:t xml:space="preserve">Subtotal</w:t>
            </w:r>
          </w:p>
        </w:tc>
        <w:tc>
          <w:tcPr/>
          <w:p>
            <w:pPr>
              <w:pStyle w:val="Compact"/>
              <w:jc w:val="left"/>
            </w:pPr>
            <w:r>
              <w:t xml:space="preserve">€ 146,740.00</w:t>
            </w:r>
          </w:p>
        </w:tc>
      </w:tr>
      <w:tr>
        <w:tc>
          <w:tcPr>
            <w:gridSpan w:val="5"/>
          </w:tcPr>
          <w:p>
            <w:pPr>
              <w:pStyle w:val="Compact"/>
              <w:jc w:val="left"/>
            </w:pPr>
            <w:r>
              <w:t xml:space="preserve">VAT (19% – Germany)</w:t>
            </w:r>
          </w:p>
        </w:tc>
        <w:tc>
          <w:tcPr/>
          <w:p>
            <w:pPr>
              <w:pStyle w:val="Compact"/>
              <w:jc w:val="left"/>
            </w:pPr>
            <w:r>
              <w:t xml:space="preserve">€ 27,880.60</w:t>
            </w:r>
          </w:p>
        </w:tc>
      </w:tr>
      <w:tr>
        <w:tc>
          <w:tcPr>
            <w:gridSpan w:val="5"/>
          </w:tcPr>
          <w:p>
            <w:pPr>
              <w:pStyle w:val="Compact"/>
              <w:jc w:val="left"/>
            </w:pPr>
            <w:r>
              <w:rPr>
                <w:bCs/>
                <w:b/>
              </w:rPr>
              <w:t xml:space="preserve">Grand Total (EUR)</w:t>
            </w:r>
          </w:p>
        </w:tc>
        <w:tc>
          <w:tcPr/>
          <w:p>
            <w:pPr>
              <w:pStyle w:val="Compact"/>
              <w:jc w:val="left"/>
            </w:pPr>
            <w:r>
              <w:rPr>
                <w:bCs/>
                <w:b/>
              </w:rPr>
              <w:t xml:space="preserve">€ 174,620.60</w:t>
            </w:r>
          </w:p>
        </w:tc>
      </w:tr>
    </w:tbl>
    <w:bookmarkEnd w:id="22"/>
    <w:bookmarkStart w:id="23" w:name="terms-and-conditions"/>
    <w:p>
      <w:pPr>
        <w:pStyle w:val="Heading2"/>
      </w:pPr>
      <w:r>
        <w:t xml:space="preserve">4. Terms and Conditions</w:t>
      </w:r>
    </w:p>
    <w:p>
      <w:pPr>
        <w:pStyle w:val="FirstParagraph"/>
      </w:pPr>
      <w:r>
        <w:t xml:space="preserve">4.1</w:t>
      </w:r>
      <w:r>
        <w:t xml:space="preserve"> </w:t>
      </w:r>
      <w:r>
        <w:rPr>
          <w:bCs/>
          <w:b/>
        </w:rPr>
        <w:t xml:space="preserve">Applicability:</w:t>
      </w:r>
      <w:r>
        <w:t xml:space="preserve"> </w:t>
      </w:r>
      <w:r>
        <w:t xml:space="preserve">This Purchase Order governs the provision of Nurse services exclusively within the administrative boundaries of Frankfurt, Germany, including the districts of Innenstadt, Sachsenhausen, Bornheim, Oberrad, and the surrounding Rhein-Main metropolitan zone. Any Nurse deployment outside this geographic scope requires prior written amendment to this Purchase Order.</w:t>
      </w:r>
    </w:p>
    <w:p>
      <w:pPr>
        <w:pStyle w:val="BodyText"/>
      </w:pPr>
      <w:r>
        <w:t xml:space="preserve">4.2</w:t>
      </w:r>
      <w:r>
        <w:t xml:space="preserve"> </w:t>
      </w:r>
      <w:r>
        <w:rPr>
          <w:bCs/>
          <w:b/>
        </w:rPr>
        <w:t xml:space="preserve">Compliance:</w:t>
      </w:r>
      <w:r>
        <w:t xml:space="preserve"> </w:t>
      </w:r>
      <w:r>
        <w:t xml:space="preserve">The vendor shall ensure that every Nurse assigned under this Purchase Order complies with the German Nursing Professions Act (Pflegeberufegesetz), the Federal Infection Protection Act (Infektionsschutzgesetz), and all data protection obligations under the GDPR as applied in Germany. The Nurse personnel must maintain valid professional liability insurance (Berufshaftpflichtversicherung) with a minimum coverage of € 1,000,000 per claim.</w:t>
      </w:r>
    </w:p>
    <w:p>
      <w:pPr>
        <w:pStyle w:val="BodyText"/>
      </w:pPr>
      <w:r>
        <w:t xml:space="preserve">4.3</w:t>
      </w:r>
      <w:r>
        <w:t xml:space="preserve"> </w:t>
      </w:r>
      <w:r>
        <w:rPr>
          <w:bCs/>
          <w:b/>
        </w:rPr>
        <w:t xml:space="preserve">Quality Assurance:</w:t>
      </w:r>
      <w:r>
        <w:t xml:space="preserve"> </w:t>
      </w:r>
      <w:r>
        <w:t xml:space="preserve">Frankfurt Main Health Services GmbH reserves the right to conduct unannounced quality audits of the Nurse services delivered in Frankfurt, Germany. The vendor shall provide monthly performance reports, including patient satisfaction metrics, incident logs, and Nurse staffing compliance data.</w:t>
      </w:r>
    </w:p>
    <w:p>
      <w:pPr>
        <w:pStyle w:val="BodyText"/>
      </w:pPr>
      <w:r>
        <w:t xml:space="preserve">4.4</w:t>
      </w:r>
      <w:r>
        <w:t xml:space="preserve"> </w:t>
      </w:r>
      <w:r>
        <w:rPr>
          <w:bCs/>
          <w:b/>
        </w:rPr>
        <w:t xml:space="preserve">Payment:</w:t>
      </w:r>
      <w:r>
        <w:t xml:space="preserve"> </w:t>
      </w:r>
      <w:r>
        <w:t xml:space="preserve">Invoices shall be submitted monthly in arrears. Payment shall be made via SEPA bank transfer to the vendor's designated account within thirty (30) calendar days of invoice receipt. Late payments shall accrue interest at the statutory rate under German commercial law (BGB § 288).</w:t>
      </w:r>
    </w:p>
    <w:p>
      <w:pPr>
        <w:pStyle w:val="BodyText"/>
      </w:pPr>
      <w:r>
        <w:t xml:space="preserve">4.5</w:t>
      </w:r>
      <w:r>
        <w:t xml:space="preserve"> </w:t>
      </w:r>
      <w:r>
        <w:rPr>
          <w:bCs/>
          <w:b/>
        </w:rPr>
        <w:t xml:space="preserve">Termination:</w:t>
      </w:r>
      <w:r>
        <w:t xml:space="preserve"> </w:t>
      </w:r>
      <w:r>
        <w:t xml:space="preserve">Either party may terminate this Purchase Order with a written notice period of sixty (60) days. In the event of material breach, termination may be effected immediately. Upon termination, the vendor shall ensure a minimum of fourteen (14) days of Nurse transition coverage in Frankfurt, Germany, to prevent disruption of patient care.</w:t>
      </w:r>
    </w:p>
    <w:p>
      <w:pPr>
        <w:pStyle w:val="BodyText"/>
      </w:pPr>
      <w:r>
        <w:t xml:space="preserve">4.6</w:t>
      </w:r>
      <w:r>
        <w:t xml:space="preserve"> </w:t>
      </w:r>
      <w:r>
        <w:rPr>
          <w:bCs/>
          <w:b/>
        </w:rPr>
        <w:t xml:space="preserve">Confidentiality:</w:t>
      </w:r>
      <w:r>
        <w:t xml:space="preserve"> </w:t>
      </w:r>
      <w:r>
        <w:t xml:space="preserve">All Nurse personnel and vendor representatives shall adhere to strict confidentiality obligations regarding patient data, operational information, and the terms of this Purchase Order, in accordance with German data protection law and hospital confidentiality policies in Frankfurt, Germany.</w:t>
      </w:r>
    </w:p>
    <w:bookmarkEnd w:id="23"/>
    <w:bookmarkStart w:id="24" w:name="commencement-and-duration"/>
    <w:p>
      <w:pPr>
        <w:pStyle w:val="Heading2"/>
      </w:pPr>
      <w:r>
        <w:t xml:space="preserve">5. Commencement and Duration</w:t>
      </w:r>
    </w:p>
    <w:p>
      <w:pPr>
        <w:pStyle w:val="FirstParagraph"/>
      </w:pPr>
      <w:r>
        <w:t xml:space="preserve">The Nurse services under this Purchase Order shall commence on</w:t>
      </w:r>
      <w:r>
        <w:t xml:space="preserve"> </w:t>
      </w:r>
      <w:r>
        <w:rPr>
          <w:bCs/>
          <w:b/>
        </w:rPr>
        <w:t xml:space="preserve">1 July 2025</w:t>
      </w:r>
      <w:r>
        <w:t xml:space="preserve"> </w:t>
      </w:r>
      <w:r>
        <w:t xml:space="preserve">and shall continue for an initial period of</w:t>
      </w:r>
      <w:r>
        <w:t xml:space="preserve"> </w:t>
      </w:r>
      <w:r>
        <w:rPr>
          <w:bCs/>
          <w:b/>
        </w:rPr>
        <w:t xml:space="preserve">twelve (12) months</w:t>
      </w:r>
      <w:r>
        <w:t xml:space="preserve">, subject to renewal by mutual written agreement. The first Nurse deployment in Frankfurt, Germany, is scheduled for the week commencing 30 June 2025, with a mandatory orientation and facility familiarization session at the Frankfurt University Hospital.</w:t>
      </w:r>
    </w:p>
    <w:p>
      <w:pPr>
        <w:pStyle w:val="BodyText"/>
      </w:pPr>
      <w:r>
        <w:rPr>
          <w:bCs/>
          <w:b/>
        </w:rPr>
        <w:t xml:space="preserve">Note:</w:t>
      </w:r>
      <w:r>
        <w:t xml:space="preserve"> </w:t>
      </w:r>
      <w:r>
        <w:t xml:space="preserve">This Purchase Order for Nurse services in Frankfurt, Germany, is subject to the approval of the Frankfurt am Main municipal health authority (Gesundheitsamt Frankfurt am Main) and the hospital's internal procurement committee. No Nurse shall commence duties until all regulatory clearances, background checks (Führungszeugnis), and professional verifications have been completed and documented in writing.</w:t>
      </w:r>
    </w:p>
    <w:bookmarkEnd w:id="24"/>
    <w:bookmarkStart w:id="25" w:name="authorization-and-signatures"/>
    <w:p>
      <w:pPr>
        <w:pStyle w:val="Heading2"/>
      </w:pPr>
      <w:r>
        <w:t xml:space="preserve">6. Authorization and Signatures</w:t>
      </w:r>
    </w:p>
    <w:p>
      <w:pPr>
        <w:pStyle w:val="FirstParagraph"/>
      </w:pPr>
      <w:r>
        <w:rPr>
          <w:bCs/>
          <w:b/>
        </w:rPr>
        <w:t xml:space="preserve">For and on behalf of Frankfurt Main Health Services GmbH (Buyer):</w:t>
      </w:r>
    </w:p>
    <w:p>
      <w:pPr>
        <w:pStyle w:val="BodyText"/>
      </w:pPr>
      <w:r>
        <w:t xml:space="preserve">Signature: ___________________________</w:t>
      </w:r>
    </w:p>
    <w:p>
      <w:pPr>
        <w:pStyle w:val="BodyText"/>
      </w:pPr>
      <w:r>
        <w:t xml:space="preserve">Name: Prof. Dr. Thomas Keller</w:t>
      </w:r>
    </w:p>
    <w:p>
      <w:pPr>
        <w:pStyle w:val="BodyText"/>
      </w:pPr>
      <w:r>
        <w:t xml:space="preserve">Title: Chief Procurement Officer</w:t>
      </w:r>
    </w:p>
    <w:p>
      <w:pPr>
        <w:pStyle w:val="BodyText"/>
      </w:pPr>
      <w:r>
        <w:t xml:space="preserve">Date: 14 June 2025</w:t>
      </w:r>
    </w:p>
    <w:p>
      <w:pPr>
        <w:pStyle w:val="BodyText"/>
      </w:pPr>
      <w:r>
        <w:rPr>
          <w:bCs/>
          <w:b/>
        </w:rPr>
        <w:t xml:space="preserve">For and on behalf of Rhein-Main Pflege &amp; Care Solutions UG (Vendor):</w:t>
      </w:r>
    </w:p>
    <w:p>
      <w:pPr>
        <w:pStyle w:val="BodyText"/>
      </w:pPr>
      <w:r>
        <w:t xml:space="preserve">Signature: ___________________________</w:t>
      </w:r>
    </w:p>
    <w:p>
      <w:pPr>
        <w:pStyle w:val="BodyText"/>
      </w:pPr>
      <w:r>
        <w:t xml:space="preserve">Name: Dr. Anke Weber</w:t>
      </w:r>
    </w:p>
    <w:p>
      <w:pPr>
        <w:pStyle w:val="BodyText"/>
      </w:pPr>
      <w:r>
        <w:t xml:space="preserve">Title: Managing Director</w:t>
      </w:r>
    </w:p>
    <w:p>
      <w:pPr>
        <w:pStyle w:val="BodyText"/>
      </w:pPr>
      <w:r>
        <w:t xml:space="preserve">Date: 14 June 2025</w:t>
      </w:r>
    </w:p>
    <w:p>
      <w:pPr>
        <w:pStyle w:val="BodyText"/>
      </w:pPr>
      <w:r>
        <w:t xml:space="preserve">Purchase Order PO-FR-2025-00487 | Nurse Services | Frankfurt, Germany | Frankfurt Main Health Services GmbH</w:t>
      </w:r>
    </w:p>
    <w:p>
      <w:pPr>
        <w:pStyle w:val="BodyText"/>
      </w:pPr>
      <w:r>
        <w:t xml:space="preserve">This document is valid only when signed and stamped by both parties. Unauthorized reproduction is prohibited under German copyright law (Urheberrechtsgesetz).</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Frankfurt, Germany</dc:title>
  <dc:creator/>
  <dc:language>en</dc:language>
  <cp:keywords/>
  <dcterms:created xsi:type="dcterms:W3CDTF">2026-10-10T09:12:49Z</dcterms:created>
  <dcterms:modified xsi:type="dcterms:W3CDTF">2026-10-10T09:12:49Z</dcterms:modified>
</cp:coreProperties>
</file>

<file path=docProps/custom.xml><?xml version="1.0" encoding="utf-8"?>
<Properties xmlns="http://schemas.openxmlformats.org/officeDocument/2006/custom-properties" xmlns:vt="http://schemas.openxmlformats.org/officeDocument/2006/docPropsVTypes"/>
</file>