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Nurse Professional Services Procurement Document</w:t>
      </w:r>
    </w:p>
    <w:p>
      <w:pPr>
        <w:pStyle w:val="BodyText"/>
      </w:pPr>
      <w:r>
        <w:t xml:space="preserve">PO No.: JPO-2025-OSK-04782</w:t>
      </w:r>
    </w:p>
    <w:p>
      <w:pPr>
        <w:pStyle w:val="BodyText"/>
      </w:pPr>
      <w:r>
        <w:t xml:space="preserve">Date of Issue: June 15, 2025</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Osaka Metropolitan Health &amp; Wellness Center</w:t>
      </w:r>
    </w:p>
    <w:p>
      <w:pPr>
        <w:pStyle w:val="BodyText"/>
      </w:pPr>
      <w:r>
        <w:t xml:space="preserve">Address: 1-2-3 Umeda, Kita-ku, Osaka 530-0001, Japan</w:t>
      </w:r>
    </w:p>
    <w:p>
      <w:pPr>
        <w:pStyle w:val="BodyText"/>
      </w:pPr>
      <w:r>
        <w:t xml:space="preserve">Contact: Procurement Department</w:t>
      </w:r>
    </w:p>
    <w:p>
      <w:pPr>
        <w:pStyle w:val="BodyText"/>
      </w:pPr>
      <w:r>
        <w:t xml:space="preserve">Email: procurement@osaka-mhwc.jp</w:t>
      </w:r>
    </w:p>
    <w:p>
      <w:pPr>
        <w:pStyle w:val="BodyText"/>
      </w:pPr>
      <w:r>
        <w:t xml:space="preserve">Phone: +81-6-6345-0000</w:t>
      </w:r>
    </w:p>
    <w:bookmarkEnd w:id="21"/>
    <w:bookmarkStart w:id="22" w:name="service-provider-seller"/>
    <w:p>
      <w:pPr>
        <w:pStyle w:val="Heading3"/>
      </w:pPr>
      <w:r>
        <w:t xml:space="preserve">Service Provider (Seller)</w:t>
      </w:r>
    </w:p>
    <w:p>
      <w:pPr>
        <w:pStyle w:val="FirstParagraph"/>
      </w:pPr>
      <w:r>
        <w:rPr>
          <w:bCs/>
          <w:b/>
        </w:rPr>
        <w:t xml:space="preserve">Osaka Nurse Staffing Solutions Co., Ltd.</w:t>
      </w:r>
    </w:p>
    <w:p>
      <w:pPr>
        <w:pStyle w:val="BodyText"/>
      </w:pPr>
      <w:r>
        <w:t xml:space="preserve">Address: 4-5-6 Tennoji, Chuo-ku, Osaka 542-0071, Japan</w:t>
      </w:r>
    </w:p>
    <w:p>
      <w:pPr>
        <w:pStyle w:val="BodyText"/>
      </w:pPr>
      <w:r>
        <w:t xml:space="preserve">Contact: Ms. Yuki Tanaka, HR Director</w:t>
      </w:r>
    </w:p>
    <w:p>
      <w:pPr>
        <w:pStyle w:val="BodyText"/>
      </w:pPr>
      <w:r>
        <w:t xml:space="preserve">Email: y.tanaka@osaka-nurse-staffing.jp</w:t>
      </w:r>
    </w:p>
    <w:p>
      <w:pPr>
        <w:pStyle w:val="BodyText"/>
      </w:pPr>
      <w:r>
        <w:t xml:space="preserve">Phone: +81-6-7789-1122</w:t>
      </w:r>
    </w:p>
    <w:bookmarkEnd w:id="22"/>
    <w:bookmarkEnd w:id="23"/>
    <w:bookmarkStart w:id="24"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Osaka Metropolitan Health &amp; Wellness Center to formally request and authorize the procurement of qualified</w:t>
      </w:r>
      <w:r>
        <w:t xml:space="preserve"> </w:t>
      </w:r>
      <w:r>
        <w:t xml:space="preserve">Nurse</w:t>
      </w:r>
      <w:r>
        <w:t xml:space="preserve"> </w:t>
      </w:r>
      <w:r>
        <w:t xml:space="preserve">professional services for deployment at our facility located in</w:t>
      </w:r>
      <w:r>
        <w:t xml:space="preserve"> </w:t>
      </w:r>
      <w:r>
        <w:t xml:space="preserve">Japan Osaka</w:t>
      </w:r>
      <w:r>
        <w:t xml:space="preserve">. This document serves as the binding agreement between both parties regarding the scope, duration, compensation, and operational requirements of the Nurse staffing arrangement. The Nurse services procured under this Purchase Order are intended to support patient care, clinical operations, and emergency response functions within the Japan Osaka healthcare district.</w:t>
      </w:r>
    </w:p>
    <w:bookmarkEnd w:id="24"/>
    <w:bookmarkStart w:id="25" w:name="itemized-services-and-compensation"/>
    <w:p>
      <w:pPr>
        <w:pStyle w:val="Heading2"/>
      </w:pPr>
      <w:r>
        <w:t xml:space="preserve">3. Itemized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Registered Nurse (RN) – General Ward, 24-hour shift coverage, Japan Osaka facility</w:t>
            </w:r>
          </w:p>
        </w:tc>
        <w:tc>
          <w:tcPr/>
          <w:p>
            <w:pPr>
              <w:pStyle w:val="Compact"/>
              <w:jc w:val="left"/>
            </w:pPr>
            <w:r>
              <w:t xml:space="preserve">4 Nurses</w:t>
            </w:r>
          </w:p>
        </w:tc>
        <w:tc>
          <w:tcPr/>
          <w:p>
            <w:pPr>
              <w:pStyle w:val="Compact"/>
              <w:jc w:val="left"/>
            </w:pPr>
            <w:r>
              <w:t xml:space="preserve">1,200,000 / month</w:t>
            </w:r>
          </w:p>
        </w:tc>
        <w:tc>
          <w:tcPr/>
          <w:p>
            <w:pPr>
              <w:pStyle w:val="Compact"/>
              <w:jc w:val="left"/>
            </w:pPr>
            <w:r>
              <w:t xml:space="preserve">4,800,000</w:t>
            </w:r>
          </w:p>
        </w:tc>
      </w:tr>
      <w:tr>
        <w:tc>
          <w:tcPr/>
          <w:p>
            <w:pPr>
              <w:pStyle w:val="Compact"/>
              <w:jc w:val="left"/>
            </w:pPr>
            <w:r>
              <w:t xml:space="preserve">002</w:t>
            </w:r>
          </w:p>
        </w:tc>
        <w:tc>
          <w:tcPr/>
          <w:p>
            <w:pPr>
              <w:pStyle w:val="Compact"/>
              <w:jc w:val="left"/>
            </w:pPr>
            <w:r>
              <w:t xml:space="preserve">Specialized Nurse – ICU / Critical Care Unit, Japan Osaka</w:t>
            </w:r>
          </w:p>
        </w:tc>
        <w:tc>
          <w:tcPr/>
          <w:p>
            <w:pPr>
              <w:pStyle w:val="Compact"/>
              <w:jc w:val="left"/>
            </w:pPr>
            <w:r>
              <w:t xml:space="preserve">2 Nurses</w:t>
            </w:r>
          </w:p>
        </w:tc>
        <w:tc>
          <w:tcPr/>
          <w:p>
            <w:pPr>
              <w:pStyle w:val="Compact"/>
              <w:jc w:val="left"/>
            </w:pPr>
            <w:r>
              <w:t xml:space="preserve">1,850,000 / month</w:t>
            </w:r>
          </w:p>
        </w:tc>
        <w:tc>
          <w:tcPr/>
          <w:p>
            <w:pPr>
              <w:pStyle w:val="Compact"/>
              <w:jc w:val="left"/>
            </w:pPr>
            <w:r>
              <w:t xml:space="preserve">3,700,000</w:t>
            </w:r>
          </w:p>
        </w:tc>
      </w:tr>
      <w:tr>
        <w:tc>
          <w:tcPr/>
          <w:p>
            <w:pPr>
              <w:pStyle w:val="Compact"/>
              <w:jc w:val="left"/>
            </w:pPr>
            <w:r>
              <w:t xml:space="preserve">003</w:t>
            </w:r>
          </w:p>
        </w:tc>
        <w:tc>
          <w:tcPr/>
          <w:p>
            <w:pPr>
              <w:pStyle w:val="Compact"/>
              <w:jc w:val="left"/>
            </w:pPr>
            <w:r>
              <w:t xml:space="preserve">Nurse Practitioner – Outpatient Clinic, Japan Osaka</w:t>
            </w:r>
          </w:p>
        </w:tc>
        <w:tc>
          <w:tcPr/>
          <w:p>
            <w:pPr>
              <w:pStyle w:val="Compact"/>
              <w:jc w:val="left"/>
            </w:pPr>
            <w:r>
              <w:t xml:space="preserve">1 Nurse</w:t>
            </w:r>
          </w:p>
        </w:tc>
        <w:tc>
          <w:tcPr/>
          <w:p>
            <w:pPr>
              <w:pStyle w:val="Compact"/>
              <w:jc w:val="left"/>
            </w:pPr>
            <w:r>
              <w:t xml:space="preserve">2,100,000 / month</w:t>
            </w:r>
          </w:p>
        </w:tc>
        <w:tc>
          <w:tcPr/>
          <w:p>
            <w:pPr>
              <w:pStyle w:val="Compact"/>
              <w:jc w:val="left"/>
            </w:pPr>
            <w:r>
              <w:t xml:space="preserve">2,100,000</w:t>
            </w:r>
          </w:p>
        </w:tc>
      </w:tr>
      <w:tr>
        <w:tc>
          <w:tcPr/>
          <w:p>
            <w:pPr>
              <w:pStyle w:val="Compact"/>
              <w:jc w:val="left"/>
            </w:pPr>
            <w:r>
              <w:t xml:space="preserve">004</w:t>
            </w:r>
          </w:p>
        </w:tc>
        <w:tc>
          <w:tcPr/>
          <w:p>
            <w:pPr>
              <w:pStyle w:val="Compact"/>
              <w:jc w:val="left"/>
            </w:pPr>
            <w:r>
              <w:t xml:space="preserve">Nurse Training &amp; Onboarding Program (Japan Osaka protocols)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t xml:space="preserve">Annual Nurse Certification Renewal &amp; Compliance (Japan Osaka Health Authority)</w:t>
            </w:r>
          </w:p>
        </w:tc>
        <w:tc>
          <w:tcPr/>
          <w:p>
            <w:pPr>
              <w:pStyle w:val="Compact"/>
              <w:jc w:val="left"/>
            </w:pPr>
            <w:r>
              <w:t xml:space="preserve">7 Nurses</w:t>
            </w:r>
          </w:p>
        </w:tc>
        <w:tc>
          <w:tcPr/>
          <w:p>
            <w:pPr>
              <w:pStyle w:val="Compact"/>
              <w:jc w:val="left"/>
            </w:pPr>
            <w:r>
              <w:t xml:space="preserve">85,000 / Nurse</w:t>
            </w:r>
          </w:p>
        </w:tc>
        <w:tc>
          <w:tcPr/>
          <w:p>
            <w:pPr>
              <w:pStyle w:val="Compact"/>
              <w:jc w:val="left"/>
            </w:pPr>
            <w:r>
              <w:t xml:space="preserve">595,000</w:t>
            </w:r>
          </w:p>
        </w:tc>
      </w:tr>
      <w:tr>
        <w:tc>
          <w:tcPr>
            <w:gridSpan w:val="4"/>
          </w:tcPr>
          <w:p>
            <w:pPr>
              <w:pStyle w:val="Compact"/>
              <w:jc w:val="left"/>
            </w:pPr>
            <w:r>
              <w:t xml:space="preserve">TOTAL MONTHLY COMMITMENT</w:t>
            </w:r>
          </w:p>
        </w:tc>
        <w:tc>
          <w:tcPr/>
          <w:p>
            <w:pPr>
              <w:pStyle w:val="Compact"/>
              <w:jc w:val="left"/>
            </w:pPr>
            <w:r>
              <w:t xml:space="preserve">11,645,000</w:t>
            </w:r>
          </w:p>
        </w:tc>
      </w:tr>
      <w:tr>
        <w:tc>
          <w:tcPr>
            <w:gridSpan w:val="4"/>
          </w:tcPr>
          <w:p>
            <w:pPr>
              <w:pStyle w:val="Compact"/>
              <w:jc w:val="left"/>
            </w:pPr>
            <w:r>
              <w:t xml:space="preserve">TOTAL ANNUAL COMMITMENT (12 months)</w:t>
            </w:r>
          </w:p>
        </w:tc>
        <w:tc>
          <w:tcPr/>
          <w:p>
            <w:pPr>
              <w:pStyle w:val="Compact"/>
              <w:jc w:val="left"/>
            </w:pPr>
            <w:r>
              <w:t xml:space="preserve">139,740,000</w:t>
            </w:r>
          </w:p>
        </w:tc>
      </w:tr>
    </w:tbl>
    <w:bookmarkEnd w:id="25"/>
    <w:bookmarkStart w:id="26" w:name="scope-of-nurse-services-in-japan-osaka"/>
    <w:p>
      <w:pPr>
        <w:pStyle w:val="Heading2"/>
      </w:pPr>
      <w:r>
        <w:t xml:space="preserve">4. Scope of Nurse Services in Japan Osaka</w:t>
      </w:r>
    </w:p>
    <w:p>
      <w:pPr>
        <w:pStyle w:val="FirstParagraph"/>
      </w:pPr>
      <w:r>
        <w:t xml:space="preserve">The Nurse personnel procured under this Purchase Order shall be assigned to the Osaka Metropolitan Health &amp; Wellness Center and its affiliated satellite clinics throughout the Japan Osaka metropolitan area. Each Nurse must hold a valid Japanese National Nurse License (Nursing Qualification Certificate) issued by the Ministry of Health, Labour and Welfare. The Nurse responsibilities include but are not limited to: patient assessment and monitoring, medication administration, wound care, vital signs tracking, emergency triage, patient education, and coordination with physician teams. All Nurse staff must comply with the Japan Osaka Regional Health Bureau regulations and the facility's internal clinical governance policies.</w:t>
      </w:r>
    </w:p>
    <w:bookmarkEnd w:id="26"/>
    <w:bookmarkStart w:id="27"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acceptance, covering the period from July 1, 2025, through June 30, 2026.</w:t>
      </w:r>
    </w:p>
    <w:p>
      <w:pPr>
        <w:numPr>
          <w:ilvl w:val="0"/>
          <w:numId w:val="1001"/>
        </w:numPr>
        <w:pStyle w:val="Compact"/>
      </w:pPr>
      <w:r>
        <w:rPr>
          <w:bCs/>
          <w:b/>
        </w:rPr>
        <w:t xml:space="preserve">Payment Terms:</w:t>
      </w:r>
      <w:r>
        <w:t xml:space="preserve"> </w:t>
      </w:r>
      <w:r>
        <w:t xml:space="preserve">Payment for Nurse services shall be made on a monthly basis, due within thirty (30) days of invoice submission. All payments shall be processed in Japanese Yen (JPY) via bank transfer to the account designated by Osaka Nurse Staffing Solutions Co., Ltd.</w:t>
      </w:r>
    </w:p>
    <w:p>
      <w:pPr>
        <w:numPr>
          <w:ilvl w:val="0"/>
          <w:numId w:val="1001"/>
        </w:numPr>
        <w:pStyle w:val="Compact"/>
      </w:pPr>
      <w:r>
        <w:rPr>
          <w:bCs/>
          <w:b/>
        </w:rPr>
        <w:t xml:space="preserve">Compliance:</w:t>
      </w:r>
      <w:r>
        <w:t xml:space="preserve"> </w:t>
      </w:r>
      <w:r>
        <w:t xml:space="preserve">The Nurse provider must ensure all deployed Nurses meet the Japan Osaka healthcare regulatory standards, including background checks, immunization records, and annual competency assessments.</w:t>
      </w:r>
    </w:p>
    <w:p>
      <w:pPr>
        <w:numPr>
          <w:ilvl w:val="0"/>
          <w:numId w:val="1001"/>
        </w:numPr>
        <w:pStyle w:val="Compact"/>
      </w:pPr>
      <w:r>
        <w:rPr>
          <w:bCs/>
          <w:b/>
        </w:rPr>
        <w:t xml:space="preserve">Substitution:</w:t>
      </w:r>
      <w:r>
        <w:t xml:space="preserve"> </w:t>
      </w:r>
      <w:r>
        <w:t xml:space="preserve">In the event a Nurse is unable to perform duties due to illness or leave, the provider must supply a qualified replacement Nurse within forty-eight (48) hours at no additional cost under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Early termination by the buyer without cause shall incur a penalty of two months' Nurse service fees.</w:t>
      </w:r>
    </w:p>
    <w:p>
      <w:pPr>
        <w:numPr>
          <w:ilvl w:val="0"/>
          <w:numId w:val="1001"/>
        </w:numPr>
        <w:pStyle w:val="Compact"/>
      </w:pPr>
      <w:r>
        <w:rPr>
          <w:bCs/>
          <w:b/>
        </w:rPr>
        <w:t xml:space="preserve">Confidentiality:</w:t>
      </w:r>
      <w:r>
        <w:t xml:space="preserve"> </w:t>
      </w:r>
      <w:r>
        <w:t xml:space="preserve">All Nurse personnel are bound by strict patient confidentiality agreements in accordance with Japan's Act on the Protection of Personal Information (APPI) and Japan Osaka municipal health data regulations.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Japan Osaka under the rules of the Japan Commercial Arbitration Association.</w:t>
      </w:r>
    </w:p>
    <w:bookmarkEnd w:id="27"/>
    <w:bookmarkStart w:id="28" w:name="delivery-and-deployment-schedule"/>
    <w:p>
      <w:pPr>
        <w:pStyle w:val="Heading2"/>
      </w:pPr>
      <w:r>
        <w:t xml:space="preserve">6. Delivery and Deployment Schedule</w:t>
      </w:r>
    </w:p>
    <w:p>
      <w:pPr>
        <w:pStyle w:val="FirstParagraph"/>
      </w:pPr>
      <w:r>
        <w:t xml:space="preserve">All Nurse personnel referenced in this Purchase Order must be fully deployed and operational at the Japan Osaka facility no later than July 1, 2025. The initial Nurse onboarding and orientation period shall last seven (7) calendar days, during which each Nurse will complete facility-specific training, review Japan Osaka emergency protocols, and integrate with existing clinical teams. The Nurse staffing agency is responsible for arranging temporary accommodation in the Japan Osaka area for any Nurse personnel requiring relocation.</w:t>
      </w:r>
    </w:p>
    <w:bookmarkEnd w:id="28"/>
    <w:bookmarkStart w:id="29"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both entities acknowledge the terms, conditions, and obligations outlined in this document regarding the Nurse services to be provided in Japan Osaka.</w:t>
      </w:r>
    </w:p>
    <w:p>
      <w:pPr>
        <w:pStyle w:val="BodyText"/>
      </w:pPr>
      <w:r>
        <w:rPr>
          <w:bCs/>
          <w:b/>
        </w:rPr>
        <w:t xml:space="preserve">For: Osaka Metropolitan Health &amp; Wellness Center</w:t>
      </w:r>
    </w:p>
    <w:p>
      <w:pPr>
        <w:pStyle w:val="BodyText"/>
      </w:pPr>
      <w:r>
        <w:t xml:space="preserve">Dr. Kenji Watanabe, Chief Procurement Officer</w:t>
      </w:r>
    </w:p>
    <w:p>
      <w:pPr>
        <w:pStyle w:val="BodyText"/>
      </w:pPr>
      <w:r>
        <w:t xml:space="preserve">Date: _______________</w:t>
      </w:r>
    </w:p>
    <w:p>
      <w:pPr>
        <w:pStyle w:val="BodyText"/>
      </w:pPr>
      <w:r>
        <w:rPr>
          <w:bCs/>
          <w:b/>
        </w:rPr>
        <w:t xml:space="preserve">For: Osaka Nurse Staffing Solutions Co., Ltd.</w:t>
      </w:r>
    </w:p>
    <w:p>
      <w:pPr>
        <w:pStyle w:val="BodyText"/>
      </w:pPr>
      <w:r>
        <w:t xml:space="preserve">Ms. Yuki Tanaka, HR Director</w:t>
      </w:r>
    </w:p>
    <w:p>
      <w:pPr>
        <w:pStyle w:val="BodyText"/>
      </w:pPr>
      <w:r>
        <w:t xml:space="preserve">Date: _______________</w:t>
      </w:r>
    </w:p>
    <w:bookmarkEnd w:id="29"/>
    <w:p>
      <w:pPr>
        <w:pStyle w:val="BodyText"/>
      </w:pPr>
      <w:r>
        <w:t xml:space="preserve">This Purchase Order document (PO No. JPO-2025-OSK-04782) is an official procurement record for Nurse services in Japan Osaka. Unauthorized reproduction or distribution is prohibited. For inquiries, contact the Procurement Department at Osaka Metropolitan Health &amp; Wellness Center, Japan Osaka.</w:t>
      </w:r>
    </w:p>
    <w:p>
      <w:pPr>
        <w:pStyle w:val="BodyText"/>
      </w:pPr>
      <w:r>
        <w:t xml:space="preserve">Document Version: 1.0 | Generated: June 15,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Japan Osaka</dc:title>
  <dc:creator/>
  <dc:language>en</dc:language>
  <cp:keywords/>
  <dcterms:created xsi:type="dcterms:W3CDTF">2026-10-10T06:53:26Z</dcterms:created>
  <dcterms:modified xsi:type="dcterms:W3CDTF">2026-10-10T06:53:26Z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