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purchase-order"/>
    <w:p>
      <w:pPr>
        <w:pStyle w:val="Heading1"/>
      </w:pPr>
      <w:r>
        <w:t xml:space="preserve">PURCHASE ORDER</w:t>
      </w:r>
    </w:p>
    <w:p>
      <w:pPr>
        <w:pStyle w:val="FirstParagraph"/>
      </w:pPr>
      <w:r>
        <w:t xml:space="preserve">Procurement of Licensed Nursing Services for Healthcare Facility Operations</w:t>
      </w:r>
    </w:p>
    <w:p>
      <w:pPr>
        <w:pStyle w:val="BodyText"/>
      </w:pPr>
      <w:r>
        <w:t xml:space="preserve">Service Location:</w:t>
      </w:r>
      <w:r>
        <w:t xml:space="preserve"> </w:t>
      </w:r>
      <w:r>
        <w:rPr>
          <w:bCs/>
          <w:b/>
        </w:rPr>
        <w:t xml:space="preserve">Dakar, Senegal</w:t>
      </w:r>
    </w:p>
    <w:bookmarkEnd w:id="20"/>
    <w:bookmarkStart w:id="21" w:name="issuing-organization-buyer"/>
    <w:p>
      <w:pPr>
        <w:pStyle w:val="Heading3"/>
      </w:pPr>
      <w:r>
        <w:t xml:space="preserve">Issuing Organization (Buyer)</w:t>
      </w:r>
    </w:p>
    <w:p>
      <w:pPr>
        <w:pStyle w:val="FirstParagraph"/>
      </w:pPr>
      <w:r>
        <w:rPr>
          <w:bCs/>
          <w:b/>
        </w:rPr>
        <w:t xml:space="preserve">Santé Afrique Médicale Group</w:t>
      </w:r>
    </w:p>
    <w:p>
      <w:pPr>
        <w:pStyle w:val="BodyText"/>
      </w:pPr>
      <w:r>
        <w:t xml:space="preserve">12 Boulevard de la République</w:t>
      </w:r>
    </w:p>
    <w:p>
      <w:pPr>
        <w:pStyle w:val="BodyText"/>
      </w:pPr>
      <w:r>
        <w:t xml:space="preserve">Dakar, Plateau, Senegal</w:t>
      </w:r>
    </w:p>
    <w:p>
      <w:pPr>
        <w:pStyle w:val="BodyText"/>
      </w:pPr>
      <w:r>
        <w:t xml:space="preserve">Tel: +221 33 800 12 34</w:t>
      </w:r>
    </w:p>
    <w:p>
      <w:pPr>
        <w:pStyle w:val="BodyText"/>
      </w:pPr>
      <w:r>
        <w:t xml:space="preserve">Email: procurement@santeafrique.sn</w:t>
      </w:r>
    </w:p>
    <w:p>
      <w:pPr>
        <w:pStyle w:val="BodyText"/>
      </w:pPr>
      <w:r>
        <w:t xml:space="preserve">RC: SN-DKR-2019-45872</w:t>
      </w:r>
    </w:p>
    <w:bookmarkEnd w:id="21"/>
    <w:bookmarkStart w:id="22" w:name="service-provider-vendor"/>
    <w:p>
      <w:pPr>
        <w:pStyle w:val="Heading3"/>
      </w:pPr>
      <w:r>
        <w:t xml:space="preserve">Service Provider (Vendor)</w:t>
      </w:r>
    </w:p>
    <w:p>
      <w:pPr>
        <w:pStyle w:val="FirstParagraph"/>
      </w:pPr>
      <w:r>
        <w:rPr>
          <w:bCs/>
          <w:b/>
        </w:rPr>
        <w:t xml:space="preserve">Infirmerie Excellence du Sénégal SARL</w:t>
      </w:r>
    </w:p>
    <w:p>
      <w:pPr>
        <w:pStyle w:val="BodyText"/>
      </w:pPr>
      <w:r>
        <w:t xml:space="preserve">45 Avenue Cheikh Anta Diop</w:t>
      </w:r>
    </w:p>
    <w:p>
      <w:pPr>
        <w:pStyle w:val="BodyText"/>
      </w:pPr>
      <w:r>
        <w:t xml:space="preserve">Dakar, Ngor, Senegal</w:t>
      </w:r>
    </w:p>
    <w:p>
      <w:pPr>
        <w:pStyle w:val="BodyText"/>
      </w:pPr>
      <w:r>
        <w:t xml:space="preserve">Tel: +221 33 822 56 78</w:t>
      </w:r>
    </w:p>
    <w:p>
      <w:pPr>
        <w:pStyle w:val="BodyText"/>
      </w:pPr>
      <w:r>
        <w:t xml:space="preserve">Email: services@infirmerieexcellence.sn</w:t>
      </w:r>
    </w:p>
    <w:p>
      <w:pPr>
        <w:pStyle w:val="BodyText"/>
      </w:pPr>
      <w:r>
        <w:t xml:space="preserve">RC: SN-DKR-2021-78341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PO-SEN-DKR-2025-00472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Service Location:</w:t>
            </w:r>
          </w:p>
        </w:tc>
        <w:tc>
          <w:tcPr/>
          <w:p>
            <w:pPr>
              <w:pStyle w:val="Compact"/>
              <w:jc w:val="left"/>
            </w:pPr>
            <w:r>
              <w:t xml:space="preserve">Hôpital Régional de Grand Yoff, Dakar, Senegal</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Payment Terms:</w:t>
            </w:r>
          </w:p>
        </w:tc>
        <w:tc>
          <w:tcPr/>
          <w:p>
            <w:pPr>
              <w:pStyle w:val="Compact"/>
              <w:jc w:val="left"/>
            </w:pPr>
            <w:r>
              <w:t xml:space="preserve">Net 30 days from invoice date, via bank transfer to CCB Dakar branch</w:t>
            </w:r>
          </w:p>
        </w:tc>
      </w:tr>
      <w:tr>
        <w:tc>
          <w:tcPr/>
          <w:p>
            <w:pPr>
              <w:pStyle w:val="Compact"/>
              <w:jc w:val="left"/>
            </w:pPr>
            <w:r>
              <w:t xml:space="preserve">Valid Until:</w:t>
            </w:r>
          </w:p>
        </w:tc>
        <w:tc>
          <w:tcPr/>
          <w:p>
            <w:pPr>
              <w:pStyle w:val="Compact"/>
              <w:jc w:val="left"/>
            </w:pPr>
            <w:r>
              <w:t xml:space="preserve">31 July 2025</w:t>
            </w:r>
          </w:p>
        </w:tc>
      </w:tr>
    </w:tbl>
    <w:bookmarkStart w:id="23" w:name="line-items-nursing-services-procured"/>
    <w:p>
      <w:pPr>
        <w:pStyle w:val="Heading2"/>
      </w:pPr>
      <w:r>
        <w:t xml:space="preserve">Line Items – Nursing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Nursing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Registered Nurse (Infirmier Diplômé d'État) – ICU/Pediatric Ward, 24/7 shift coverage, minimum 5 years clinical experience in Dakar healthcare facilities</w:t>
            </w:r>
          </w:p>
        </w:tc>
        <w:tc>
          <w:tcPr/>
          <w:p>
            <w:pPr>
              <w:pStyle w:val="Compact"/>
              <w:jc w:val="left"/>
            </w:pPr>
            <w:r>
              <w:t xml:space="preserve">4</w:t>
            </w:r>
          </w:p>
        </w:tc>
        <w:tc>
          <w:tcPr/>
          <w:p>
            <w:pPr>
              <w:pStyle w:val="Compact"/>
              <w:jc w:val="left"/>
            </w:pPr>
            <w:r>
              <w:t xml:space="preserve">Nurses / month</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General Ward Nurse (Infirmier) – Maternity and General Medicine departments, 12-hour rotating shifts, certified in neonatal care protocols per Senegalese Ministry of Health standards</w:t>
            </w:r>
          </w:p>
        </w:tc>
        <w:tc>
          <w:tcPr/>
          <w:p>
            <w:pPr>
              <w:pStyle w:val="Compact"/>
              <w:jc w:val="left"/>
            </w:pPr>
            <w:r>
              <w:t xml:space="preserve">8</w:t>
            </w:r>
          </w:p>
        </w:tc>
        <w:tc>
          <w:tcPr/>
          <w:p>
            <w:pPr>
              <w:pStyle w:val="Compact"/>
              <w:jc w:val="left"/>
            </w:pPr>
            <w:r>
              <w:t xml:space="preserve">Nurses / month</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Nursing Supervisor / Head Nurse (Cadre de Santé) – Overall coordination of nursing staff across all wards, quality assurance, and compliance with ANSM (Agence Nationale de Sécurité du Médicament) regulations in Dakar</w:t>
            </w:r>
          </w:p>
        </w:tc>
        <w:tc>
          <w:tcPr/>
          <w:p>
            <w:pPr>
              <w:pStyle w:val="Compact"/>
              <w:jc w:val="left"/>
            </w:pPr>
            <w:r>
              <w:t xml:space="preserve">1</w:t>
            </w:r>
          </w:p>
        </w:tc>
        <w:tc>
          <w:tcPr/>
          <w:p>
            <w:pPr>
              <w:pStyle w:val="Compact"/>
              <w:jc w:val="left"/>
            </w:pPr>
            <w:r>
              <w:t xml:space="preserve">Nurse / month</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Community Outreach Nurse – Mobile health unit services in peri-urban districts of Dakar (Ouakam, Ngor, Almadies), vaccination campaigns, maternal health education, and chronic disease management</w:t>
            </w:r>
          </w:p>
        </w:tc>
        <w:tc>
          <w:tcPr/>
          <w:p>
            <w:pPr>
              <w:pStyle w:val="Compact"/>
              <w:jc w:val="left"/>
            </w:pPr>
            <w:r>
              <w:t xml:space="preserve">3</w:t>
            </w:r>
          </w:p>
        </w:tc>
        <w:tc>
          <w:tcPr/>
          <w:p>
            <w:pPr>
              <w:pStyle w:val="Compact"/>
              <w:jc w:val="left"/>
            </w:pPr>
            <w:r>
              <w:t xml:space="preserve">Nurses / month</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05</w:t>
            </w:r>
          </w:p>
        </w:tc>
        <w:tc>
          <w:tcPr/>
          <w:p>
            <w:pPr>
              <w:pStyle w:val="Compact"/>
              <w:jc w:val="left"/>
            </w:pPr>
            <w:r>
              <w:t xml:space="preserve">Emergency / Triage Nurse – 24-hour availability at the Dakar emergency reception center, certified in Advanced Cardiac Life Support (ACLS) and pediatric emergency protocols</w:t>
            </w:r>
          </w:p>
        </w:tc>
        <w:tc>
          <w:tcPr/>
          <w:p>
            <w:pPr>
              <w:pStyle w:val="Compact"/>
              <w:jc w:val="left"/>
            </w:pPr>
            <w:r>
              <w:t xml:space="preserve">2</w:t>
            </w:r>
          </w:p>
        </w:tc>
        <w:tc>
          <w:tcPr/>
          <w:p>
            <w:pPr>
              <w:pStyle w:val="Compact"/>
              <w:jc w:val="left"/>
            </w:pPr>
            <w:r>
              <w:t xml:space="preserve">Nurses / month</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06</w:t>
            </w:r>
          </w:p>
        </w:tc>
        <w:tc>
          <w:tcPr/>
          <w:p>
            <w:pPr>
              <w:pStyle w:val="Compact"/>
              <w:jc w:val="left"/>
            </w:pPr>
            <w:r>
              <w:t xml:space="preserve">Continuing Professional Development – Monthly in-service training for all deployed nurses on updated WHO and Senegalese Ministry of Health clinical guidelines, infection control, and patient safety</w:t>
            </w:r>
          </w:p>
        </w:tc>
        <w:tc>
          <w:tcPr/>
          <w:p>
            <w:pPr>
              <w:pStyle w:val="Compact"/>
              <w:jc w:val="left"/>
            </w:pPr>
            <w:r>
              <w:t xml:space="preserve">12</w:t>
            </w:r>
          </w:p>
        </w:tc>
        <w:tc>
          <w:tcPr/>
          <w:p>
            <w:pPr>
              <w:pStyle w:val="Compact"/>
              <w:jc w:val="left"/>
            </w:pPr>
            <w:r>
              <w:t xml:space="preserve">Sessions / year</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Nursing Services):</w:t>
            </w:r>
          </w:p>
        </w:tc>
        <w:tc>
          <w:tcPr/>
          <w:p>
            <w:pPr>
              <w:pStyle w:val="Compact"/>
              <w:jc w:val="left"/>
            </w:pPr>
            <w:r>
              <w:t xml:space="preserve">12,770,000 XOF</w:t>
            </w:r>
          </w:p>
        </w:tc>
      </w:tr>
      <w:tr>
        <w:tc>
          <w:tcPr/>
          <w:p>
            <w:pPr>
              <w:pStyle w:val="Compact"/>
              <w:jc w:val="left"/>
            </w:pPr>
            <w:r>
              <w:t xml:space="preserve">Subtotal (Annual Training Program):</w:t>
            </w:r>
          </w:p>
        </w:tc>
        <w:tc>
          <w:tcPr/>
          <w:p>
            <w:pPr>
              <w:pStyle w:val="Compact"/>
              <w:jc w:val="left"/>
            </w:pPr>
            <w:r>
              <w:t xml:space="preserve">5,400,000 XOF</w:t>
            </w:r>
          </w:p>
        </w:tc>
      </w:tr>
      <w:tr>
        <w:tc>
          <w:tcPr/>
          <w:p>
            <w:pPr>
              <w:pStyle w:val="Compact"/>
              <w:jc w:val="left"/>
            </w:pPr>
            <w:r>
              <w:t xml:space="preserve">Applicable VAT (18% – Senegal):</w:t>
            </w:r>
          </w:p>
        </w:tc>
        <w:tc>
          <w:tcPr/>
          <w:p>
            <w:pPr>
              <w:pStyle w:val="Compact"/>
              <w:jc w:val="left"/>
            </w:pPr>
            <w:r>
              <w:t xml:space="preserve">3,144,600 XOF</w:t>
            </w:r>
          </w:p>
        </w:tc>
      </w:tr>
      <w:tr>
        <w:tc>
          <w:tcPr/>
          <w:p>
            <w:pPr>
              <w:pStyle w:val="Compact"/>
              <w:jc w:val="left"/>
            </w:pPr>
            <w:r>
              <w:t xml:space="preserve">Grand Total (Annual):</w:t>
            </w:r>
          </w:p>
        </w:tc>
        <w:tc>
          <w:tcPr/>
          <w:p>
            <w:pPr>
              <w:pStyle w:val="Compact"/>
              <w:jc w:val="left"/>
            </w:pPr>
            <w:r>
              <w:t xml:space="preserve">21,314,600 XOF</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Service:</w:t>
      </w:r>
      <w:r>
        <w:t xml:space="preserve"> </w:t>
      </w:r>
      <w:r>
        <w:t xml:space="preserve">The Vendor shall provide qualified, licensed Nurse personnel as specified in the line items above. All Nurse candidates must hold a valid Infirmier Diplômé d'État (IDE) or equivalent certification recognized by the Senegalese Ministry of Health and Social Action, and must be registered with the Ordre des Infirmiers du Sénégal. The Nurse personnel shall be deployed exclusively at the designated service location in Dakar, Senegal, unless otherwise authorized in writing by the Buyer.</w:t>
      </w:r>
    </w:p>
    <w:p>
      <w:pPr>
        <w:numPr>
          <w:ilvl w:val="0"/>
          <w:numId w:val="1001"/>
        </w:numPr>
        <w:pStyle w:val="Compact"/>
      </w:pPr>
      <w:r>
        <w:rPr>
          <w:bCs/>
          <w:b/>
        </w:rPr>
        <w:t xml:space="preserve">Compliance with Senegalese Law:</w:t>
      </w:r>
      <w:r>
        <w:t xml:space="preserve"> </w:t>
      </w:r>
      <w:r>
        <w:t xml:space="preserve">All nursing services rendered under this Purchase Order shall comply with the Labor Code of Senegal (Code du Travail), the public health regulations of the Republic of Senegal, and all applicable decrees issued by the Ministry of Health. The Vendor is responsible for ensuring that each Nurse maintains valid professional indemnity insurance and that all employment contracts comply with Senegalese labor legislation.</w:t>
      </w:r>
    </w:p>
    <w:p>
      <w:pPr>
        <w:numPr>
          <w:ilvl w:val="0"/>
          <w:numId w:val="1001"/>
        </w:numPr>
        <w:pStyle w:val="Compact"/>
      </w:pPr>
      <w:r>
        <w:rPr>
          <w:bCs/>
          <w:b/>
        </w:rPr>
        <w:t xml:space="preserve">Quality Assurance:</w:t>
      </w:r>
      <w:r>
        <w:t xml:space="preserve"> </w:t>
      </w:r>
      <w:r>
        <w:t xml:space="preserve">The Nursing Supervisor shall conduct weekly performance evaluations of all deployed Nurse staff. A minimum patient satisfaction score of 85% shall be maintained. Failure to meet this threshold for two consecutive months shall trigger a corrective action plan within fourteen (14) calendar days.</w:t>
      </w:r>
    </w:p>
    <w:p>
      <w:pPr>
        <w:numPr>
          <w:ilvl w:val="0"/>
          <w:numId w:val="1001"/>
        </w:numPr>
        <w:pStyle w:val="Compact"/>
      </w:pPr>
      <w:r>
        <w:rPr>
          <w:bCs/>
          <w:b/>
        </w:rPr>
        <w:t xml:space="preserve">Payment Schedule:</w:t>
      </w:r>
      <w:r>
        <w:t xml:space="preserve"> </w:t>
      </w:r>
      <w:r>
        <w:t xml:space="preserve">Invoices shall be submitted monthly by the 5th business day for the preceding month's services. Payment shall be made within thirty (30) days of invoice receipt via bank transfer to the Vendor's account at Caisse Centrale de Banque (CCB), Dakar branch. Late payments shall incur interest at the rate of 1.5% per month as stipulated under Senegalese commercial law.</w:t>
      </w:r>
    </w:p>
    <w:p>
      <w:pPr>
        <w:numPr>
          <w:ilvl w:val="0"/>
          <w:numId w:val="1001"/>
        </w:numPr>
        <w:pStyle w:val="Compact"/>
      </w:pPr>
      <w:r>
        <w:rPr>
          <w:bCs/>
          <w:b/>
        </w:rPr>
        <w:t xml:space="preserve">Substitution and Replacement:</w:t>
      </w:r>
      <w:r>
        <w:t xml:space="preserve"> </w:t>
      </w:r>
      <w:r>
        <w:t xml:space="preserve">Should any Nurse be unable to perform duties due to illness, leave, or termination, the Vendor shall provide a qualified replacement Nurse within seventy-two (72) hours. The replacement Nurse must meet or exceed the qualifications specified in this Purchase Order and must be approved in writing by the Buyer's Medical Director.</w:t>
      </w:r>
    </w:p>
    <w:p>
      <w:pPr>
        <w:numPr>
          <w:ilvl w:val="0"/>
          <w:numId w:val="1001"/>
        </w:numPr>
        <w:pStyle w:val="Compact"/>
      </w:pPr>
      <w:r>
        <w:rPr>
          <w:bCs/>
          <w:b/>
        </w:rPr>
        <w:t xml:space="preserve">Confidentiality and Patient Data:</w:t>
      </w:r>
      <w:r>
        <w:t xml:space="preserve"> </w:t>
      </w:r>
      <w:r>
        <w:t xml:space="preserve">All Nurse personnel shall adhere strictly to the Senegalese data protection law (Loi n° 2008-12 du 25 janvier 2008) regarding patient medical records and personal health information. A signed Non-Disclosure Agreement (NDA) must be executed by each Nurse prior to commencing duties in Dakar.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Vendor shall ensure an orderly transition of all Nurse personnel and patient care responsibilities.</w:t>
      </w:r>
    </w:p>
    <w:p>
      <w:pPr>
        <w:numPr>
          <w:ilvl w:val="0"/>
          <w:numId w:val="1001"/>
        </w:numPr>
        <w:pStyle w:val="Compact"/>
      </w:pPr>
      <w:r>
        <w:rPr>
          <w:bCs/>
          <w:b/>
        </w:rPr>
        <w:t xml:space="preserve">Governing Law and Dispute Resolution:</w:t>
      </w:r>
      <w:r>
        <w:t xml:space="preserve"> </w:t>
      </w:r>
      <w:r>
        <w:t xml:space="preserve">This Purchase Order shall be governed by the laws of the Republic of Senegal. Any disputes arising from this agreement shall be resolved through the competent commercial courts of Dakar, Senegal, or by arbitration under the rules of the Centre Arbitral de Dakar (CAD) if both parties so agree in writing.</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epidemics declared by the Senegalese Ministry of Health, civil unrest in Dakar, or government-mandated healthcare facility closures.</w:t>
      </w:r>
    </w:p>
    <w:bookmarkEnd w:id="24"/>
    <w:bookmarkStart w:id="25" w:name="authorization-and-signatures"/>
    <w:p>
      <w:pPr>
        <w:pStyle w:val="Heading2"/>
      </w:pPr>
      <w:r>
        <w:t xml:space="preserve">Authorization and Signatures</w:t>
      </w:r>
    </w:p>
    <w:p>
      <w:pPr>
        <w:pStyle w:val="FirstParagraph"/>
      </w:pPr>
      <w:r>
        <w:rPr>
          <w:bCs/>
          <w:b/>
        </w:rPr>
        <w:t xml:space="preserve">For the Buyer (Santé Afrique Médicale Group)</w:t>
      </w:r>
    </w:p>
    <w:p>
      <w:pPr>
        <w:pStyle w:val="BodyText"/>
      </w:pPr>
      <w:r>
        <w:t xml:space="preserve">Name: Dr. Aïssatou Ndiaye</w:t>
      </w:r>
    </w:p>
    <w:p>
      <w:pPr>
        <w:pStyle w:val="BodyText"/>
      </w:pPr>
      <w:r>
        <w:t xml:space="preserve">Title: Director of Procurement &amp; Operations</w:t>
      </w:r>
    </w:p>
    <w:p>
      <w:pPr>
        <w:pStyle w:val="BodyText"/>
      </w:pPr>
      <w:r>
        <w:t xml:space="preserve">Date: _______________</w:t>
      </w:r>
    </w:p>
    <w:p>
      <w:pPr>
        <w:pStyle w:val="BodyText"/>
      </w:pPr>
      <w:r>
        <w:t xml:space="preserve">Signature &amp; Company Seal:</w:t>
      </w:r>
    </w:p>
    <w:p>
      <w:pPr>
        <w:pStyle w:val="BodyText"/>
      </w:pPr>
      <w:r>
        <w:rPr>
          <w:bCs/>
          <w:b/>
        </w:rPr>
        <w:t xml:space="preserve">For the Vendor (Infirmerie Excellence du Sénégal SARL)</w:t>
      </w:r>
    </w:p>
    <w:p>
      <w:pPr>
        <w:pStyle w:val="BodyText"/>
      </w:pPr>
      <w:r>
        <w:t xml:space="preserve">Name: M. Ousmane Fall</w:t>
      </w:r>
    </w:p>
    <w:p>
      <w:pPr>
        <w:pStyle w:val="BodyText"/>
      </w:pPr>
      <w:r>
        <w:t xml:space="preserve">Title: General Manager &amp; Chief Nursing Officer</w:t>
      </w:r>
    </w:p>
    <w:p>
      <w:pPr>
        <w:pStyle w:val="BodyText"/>
      </w:pPr>
      <w:r>
        <w:t xml:space="preserve">Date: _______________</w:t>
      </w:r>
    </w:p>
    <w:p>
      <w:pPr>
        <w:pStyle w:val="BodyText"/>
      </w:pPr>
      <w:r>
        <w:t xml:space="preserve">Signature &amp; Company Seal:</w:t>
      </w:r>
    </w:p>
    <w:p>
      <w:pPr>
        <w:pStyle w:val="BodyText"/>
      </w:pPr>
      <w:r>
        <w:t xml:space="preserve">This Purchase Order (PO-SEN-DKR-2025-00472) constitutes a binding procurement document for the engagement of licensed Nurse services in Dakar, Senegal. It is issued in accordance with the internal procurement policies of Santé Afrique Médicale Group and the regulatory framework of the Republic of Senegal. This document is valid only when signed and sealed by both authorized representatives. All communications regarding this Purchase Order shall be directed to the procurement offices in Dakar, Senegal.</w:t>
      </w:r>
    </w:p>
    <w:p>
      <w:pPr>
        <w:pStyle w:val="BodyText"/>
      </w:pPr>
      <w:r>
        <w:t xml:space="preserve">Document Reference: PO-SEN-DKR-2025-00472 | Page 1 of 1 | Confidential – For Official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Nursing Services - Dakar, Senegal</dc:title>
  <dc:creator/>
  <dc:language>en</dc:language>
  <cp:keywords/>
  <dcterms:created xsi:type="dcterms:W3CDTF">2026-10-10T06:44:12Z</dcterms:created>
  <dcterms:modified xsi:type="dcterms:W3CDTF">2026-10-10T06:44:12Z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