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Seoul,</w:t>
      </w:r>
      <w:r>
        <w:t xml:space="preserve"> </w:t>
      </w:r>
      <w:r>
        <w:t xml:space="preserve">South</w:t>
      </w:r>
      <w:r>
        <w:t xml:space="preserve"> </w:t>
      </w:r>
      <w:r>
        <w:t xml:space="preserve">Korea</w:t>
      </w:r>
    </w:p>
    <w:bookmarkStart w:id="20" w:name="purchase-order"/>
    <w:p>
      <w:pPr>
        <w:pStyle w:val="Heading1"/>
      </w:pPr>
      <w:r>
        <w:t xml:space="preserve">PURCHASE ORDER</w:t>
      </w:r>
    </w:p>
    <w:p>
      <w:pPr>
        <w:pStyle w:val="FirstParagraph"/>
      </w:pPr>
      <w:r>
        <w:t xml:space="preserve">Procurement of Licensed Nurse Services — Seoul Metropolitan Region, South Korea</w:t>
      </w:r>
    </w:p>
    <w:bookmarkEnd w:id="20"/>
    <w:bookmarkStart w:id="21" w:name="issuing-organization-buyer"/>
    <w:p>
      <w:pPr>
        <w:pStyle w:val="Heading3"/>
      </w:pPr>
      <w:r>
        <w:t xml:space="preserve">Issuing Organization (Buyer)</w:t>
      </w:r>
    </w:p>
    <w:p>
      <w:pPr>
        <w:pStyle w:val="FirstParagraph"/>
      </w:pPr>
      <w:r>
        <w:rPr>
          <w:bCs/>
          <w:b/>
        </w:rPr>
        <w:t xml:space="preserve">Seoul Metropolitan General Medical Center</w:t>
      </w:r>
    </w:p>
    <w:p>
      <w:pPr>
        <w:pStyle w:val="BodyText"/>
      </w:pPr>
      <w:r>
        <w:t xml:space="preserve">42, Hangang-daero 397-gil, Yongsan-gu</w:t>
      </w:r>
    </w:p>
    <w:p>
      <w:pPr>
        <w:pStyle w:val="BodyText"/>
      </w:pPr>
      <w:r>
        <w:t xml:space="preserve">Seoul 04320, South Korea</w:t>
      </w:r>
    </w:p>
    <w:p>
      <w:pPr>
        <w:pStyle w:val="BodyText"/>
      </w:pPr>
      <w:r>
        <w:t xml:space="preserve">Tel: +82-2-770-1234</w:t>
      </w:r>
    </w:p>
    <w:p>
      <w:pPr>
        <w:pStyle w:val="BodyText"/>
      </w:pPr>
      <w:r>
        <w:t xml:space="preserve">Email: procurement@seoulmedcenter.kr</w:t>
      </w:r>
    </w:p>
    <w:p>
      <w:pPr>
        <w:pStyle w:val="BodyText"/>
      </w:pPr>
      <w:r>
        <w:t xml:space="preserve">Business Registration No.: 123-45-67890</w:t>
      </w:r>
    </w:p>
    <w:bookmarkEnd w:id="21"/>
    <w:bookmarkStart w:id="22" w:name="vendor-service-provider-seller"/>
    <w:p>
      <w:pPr>
        <w:pStyle w:val="Heading3"/>
      </w:pPr>
      <w:r>
        <w:t xml:space="preserve">Vendor / Service Provider (Seller)</w:t>
      </w:r>
    </w:p>
    <w:p>
      <w:pPr>
        <w:pStyle w:val="FirstParagraph"/>
      </w:pPr>
      <w:r>
        <w:rPr>
          <w:bCs/>
          <w:b/>
        </w:rPr>
        <w:t xml:space="preserve">Seoul Healthcare Staffing Solutions Co., Ltd.</w:t>
      </w:r>
    </w:p>
    <w:p>
      <w:pPr>
        <w:pStyle w:val="BodyText"/>
      </w:pPr>
      <w:r>
        <w:t xml:space="preserve">18, Teheran-ro 42-gil, Gangnam-gu</w:t>
      </w:r>
    </w:p>
    <w:p>
      <w:pPr>
        <w:pStyle w:val="BodyText"/>
      </w:pPr>
      <w:r>
        <w:t xml:space="preserve">Seoul 06164, South Korea</w:t>
      </w:r>
    </w:p>
    <w:p>
      <w:pPr>
        <w:pStyle w:val="BodyText"/>
      </w:pPr>
      <w:r>
        <w:t xml:space="preserve">Tel: +82-2-555-8901</w:t>
      </w:r>
    </w:p>
    <w:p>
      <w:pPr>
        <w:pStyle w:val="BodyText"/>
      </w:pPr>
      <w:r>
        <w:t xml:space="preserve">Email: contracts@seoulhss.co.kr</w:t>
      </w:r>
    </w:p>
    <w:p>
      <w:pPr>
        <w:pStyle w:val="BodyText"/>
      </w:pPr>
      <w:r>
        <w:t xml:space="preserve">Business Registration No.: 987-65-43210</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PO-2025-SKL-04782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Commencement Date:</w:t>
            </w:r>
          </w:p>
        </w:tc>
        <w:tc>
          <w:tcPr/>
          <w:p>
            <w:pPr>
              <w:pStyle w:val="Compact"/>
              <w:jc w:val="left"/>
            </w:pPr>
            <w:r>
              <w:t xml:space="preserve">July 1, 2025</w:t>
            </w:r>
          </w:p>
        </w:tc>
        <w:tc>
          <w:tcPr/>
          <w:p>
            <w:pPr>
              <w:pStyle w:val="Compact"/>
              <w:jc w:val="left"/>
            </w:pPr>
            <w:r>
              <w:t xml:space="preserve">Contract Duration:</w:t>
            </w:r>
          </w:p>
        </w:tc>
        <w:tc>
          <w:tcPr/>
          <w:p>
            <w:pPr>
              <w:pStyle w:val="Compact"/>
              <w:jc w:val="left"/>
            </w:pPr>
            <w:r>
              <w:t xml:space="preserve">12 Months (Renewable)</w:t>
            </w:r>
          </w:p>
        </w:tc>
      </w:tr>
      <w:tr>
        <w:tc>
          <w:tcPr/>
          <w:p>
            <w:pPr>
              <w:pStyle w:val="Compact"/>
              <w:jc w:val="left"/>
            </w:pPr>
            <w:r>
              <w:t xml:space="preserve">Payment Terms:</w:t>
            </w:r>
          </w:p>
        </w:tc>
        <w:tc>
          <w:tcPr/>
          <w:p>
            <w:pPr>
              <w:pStyle w:val="Compact"/>
              <w:jc w:val="left"/>
            </w:pPr>
            <w:r>
              <w:t xml:space="preserve">Net 30 Days from Invoice</w:t>
            </w:r>
          </w:p>
        </w:tc>
        <w:tc>
          <w:tcPr/>
          <w:p>
            <w:pPr>
              <w:pStyle w:val="Compact"/>
              <w:jc w:val="left"/>
            </w:pPr>
            <w:r>
              <w:t xml:space="preserve">Currency:</w:t>
            </w:r>
          </w:p>
        </w:tc>
        <w:tc>
          <w:tcPr/>
          <w:p>
            <w:pPr>
              <w:pStyle w:val="Compact"/>
              <w:jc w:val="left"/>
            </w:pPr>
            <w:r>
              <w:t xml:space="preserve">South Korean Won (KRW)</w:t>
            </w:r>
          </w:p>
        </w:tc>
      </w:tr>
      <w:tr>
        <w:tc>
          <w:tcPr/>
          <w:p>
            <w:pPr>
              <w:pStyle w:val="Compact"/>
              <w:jc w:val="left"/>
            </w:pPr>
            <w:r>
              <w:t xml:space="preserve">Delivery / Service Location:</w:t>
            </w:r>
          </w:p>
        </w:tc>
        <w:tc>
          <w:tcPr>
            <w:gridSpan w:val="3"/>
          </w:tcPr>
          <w:p>
            <w:pPr>
              <w:pStyle w:val="Compact"/>
              <w:jc w:val="left"/>
            </w:pPr>
            <w:r>
              <w:t xml:space="preserve">Seoul Metropolitan General Medical Center, Yongsan-gu, Seoul, South Korea</w:t>
            </w:r>
          </w:p>
        </w:tc>
      </w:tr>
      <w:tr>
        <w:tc>
          <w:tcPr/>
          <w:p>
            <w:pPr>
              <w:pStyle w:val="Compact"/>
              <w:jc w:val="left"/>
            </w:pPr>
            <w:r>
              <w:t xml:space="preserve">Authorized Buyer:</w:t>
            </w:r>
          </w:p>
        </w:tc>
        <w:tc>
          <w:tcPr/>
          <w:p>
            <w:pPr>
              <w:pStyle w:val="Compact"/>
              <w:jc w:val="left"/>
            </w:pPr>
            <w:r>
              <w:t xml:space="preserve">Dr. Min-Ji Park, Director of Procurement</w:t>
            </w:r>
          </w:p>
        </w:tc>
        <w:tc>
          <w:tcPr/>
          <w:p>
            <w:pPr>
              <w:pStyle w:val="Compact"/>
              <w:jc w:val="left"/>
            </w:pPr>
            <w:r>
              <w:t xml:space="preserve">PO Status:</w:t>
            </w:r>
          </w:p>
        </w:tc>
        <w:tc>
          <w:tcPr/>
          <w:p>
            <w:pPr>
              <w:pStyle w:val="Compact"/>
              <w:jc w:val="left"/>
            </w:pPr>
            <w:r>
              <w:t xml:space="preserve">PENDING APPROVAL</w:t>
            </w:r>
          </w:p>
        </w:tc>
      </w:tr>
    </w:tbl>
    <w:bookmarkStart w:id="23" w:name="line-items-nurse-procurement-details"/>
    <w:p>
      <w:pPr>
        <w:pStyle w:val="Heading2"/>
      </w:pPr>
      <w:r>
        <w:t xml:space="preserve">Line Items — Nurse Procurement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Rate (KRW)</w:t>
            </w:r>
          </w:p>
        </w:tc>
        <w:tc>
          <w:tcPr/>
          <w:p>
            <w:pPr>
              <w:pStyle w:val="Compact"/>
              <w:jc w:val="left"/>
            </w:pPr>
            <w:r>
              <w:t xml:space="preserve">Amount (KRW)</w:t>
            </w:r>
          </w:p>
        </w:tc>
      </w:tr>
      <w:tr>
        <w:tc>
          <w:tcPr/>
          <w:p>
            <w:pPr>
              <w:pStyle w:val="Compact"/>
              <w:jc w:val="left"/>
            </w:pPr>
            <w:r>
              <w:t xml:space="preserve">01</w:t>
            </w:r>
          </w:p>
        </w:tc>
        <w:tc>
          <w:tcPr/>
          <w:p>
            <w:pPr>
              <w:pStyle w:val="Compact"/>
              <w:jc w:val="left"/>
            </w:pPr>
            <w:r>
              <w:t xml:space="preserve">Licensed Registered Nurse (RN) — Intensive Care Unit</w:t>
            </w:r>
          </w:p>
        </w:tc>
        <w:tc>
          <w:tcPr/>
          <w:p>
            <w:pPr>
              <w:pStyle w:val="Compact"/>
              <w:jc w:val="left"/>
            </w:pPr>
            <w:r>
              <w:t xml:space="preserve">Minimum 5 years ICU experience; valid South Korea Nurse License (Nursing Council of Korea); BLS/ACLS certified; fluent in Korean and English</w:t>
            </w:r>
          </w:p>
        </w:tc>
        <w:tc>
          <w:tcPr/>
          <w:p>
            <w:pPr>
              <w:pStyle w:val="Compact"/>
              <w:jc w:val="left"/>
            </w:pPr>
            <w:r>
              <w:t xml:space="preserve">3</w:t>
            </w:r>
          </w:p>
        </w:tc>
        <w:tc>
          <w:tcPr/>
          <w:p>
            <w:pPr>
              <w:pStyle w:val="Compact"/>
              <w:jc w:val="left"/>
            </w:pPr>
            <w:r>
              <w:t xml:space="preserve">4,500,000 / month</w:t>
            </w:r>
          </w:p>
        </w:tc>
        <w:tc>
          <w:tcPr/>
          <w:p>
            <w:pPr>
              <w:pStyle w:val="Compact"/>
              <w:jc w:val="left"/>
            </w:pPr>
            <w:r>
              <w:t xml:space="preserve">16,200,000</w:t>
            </w:r>
          </w:p>
        </w:tc>
      </w:tr>
      <w:tr>
        <w:tc>
          <w:tcPr/>
          <w:p>
            <w:pPr>
              <w:pStyle w:val="Compact"/>
              <w:jc w:val="left"/>
            </w:pPr>
            <w:r>
              <w:t xml:space="preserve">02</w:t>
            </w:r>
          </w:p>
        </w:tc>
        <w:tc>
          <w:tcPr/>
          <w:p>
            <w:pPr>
              <w:pStyle w:val="Compact"/>
              <w:jc w:val="left"/>
            </w:pPr>
            <w:r>
              <w:t xml:space="preserve">Licensed Registered Nurse (RN) — General Ward</w:t>
            </w:r>
          </w:p>
        </w:tc>
        <w:tc>
          <w:tcPr/>
          <w:p>
            <w:pPr>
              <w:pStyle w:val="Compact"/>
              <w:jc w:val="left"/>
            </w:pPr>
            <w:r>
              <w:t xml:space="preserve">Minimum 3 years ward experience; valid South Korea Nurse License; IV therapy and patient assessment certified; Korean language proficiency (TOPIK Level 5 or above)</w:t>
            </w:r>
          </w:p>
        </w:tc>
        <w:tc>
          <w:tcPr/>
          <w:p>
            <w:pPr>
              <w:pStyle w:val="Compact"/>
              <w:jc w:val="left"/>
            </w:pPr>
            <w:r>
              <w:t xml:space="preserve">6</w:t>
            </w:r>
          </w:p>
        </w:tc>
        <w:tc>
          <w:tcPr/>
          <w:p>
            <w:pPr>
              <w:pStyle w:val="Compact"/>
              <w:jc w:val="left"/>
            </w:pPr>
            <w:r>
              <w:t xml:space="preserve">3,200,000 / month</w:t>
            </w:r>
          </w:p>
        </w:tc>
        <w:tc>
          <w:tcPr/>
          <w:p>
            <w:pPr>
              <w:pStyle w:val="Compact"/>
              <w:jc w:val="left"/>
            </w:pPr>
            <w:r>
              <w:t xml:space="preserve">19,200,000</w:t>
            </w:r>
          </w:p>
        </w:tc>
      </w:tr>
      <w:tr>
        <w:tc>
          <w:tcPr/>
          <w:p>
            <w:pPr>
              <w:pStyle w:val="Compact"/>
              <w:jc w:val="left"/>
            </w:pPr>
            <w:r>
              <w:t xml:space="preserve">03</w:t>
            </w:r>
          </w:p>
        </w:tc>
        <w:tc>
          <w:tcPr/>
          <w:p>
            <w:pPr>
              <w:pStyle w:val="Compact"/>
              <w:jc w:val="left"/>
            </w:pPr>
            <w:r>
              <w:t xml:space="preserve">Licensed Practical Nurse (LPN) — Outpatient Clinic</w:t>
            </w:r>
          </w:p>
        </w:tc>
        <w:tc>
          <w:tcPr/>
          <w:p>
            <w:pPr>
              <w:pStyle w:val="Compact"/>
              <w:jc w:val="left"/>
            </w:pPr>
            <w:r>
              <w:t xml:space="preserve">Minimum 2 years outpatient experience; valid South Korea Practical Nurse License; vaccination administration and wound care certified</w:t>
            </w:r>
          </w:p>
        </w:tc>
        <w:tc>
          <w:tcPr/>
          <w:p>
            <w:pPr>
              <w:pStyle w:val="Compact"/>
              <w:jc w:val="left"/>
            </w:pPr>
            <w:r>
              <w:t xml:space="preserve">4</w:t>
            </w:r>
          </w:p>
        </w:tc>
        <w:tc>
          <w:tcPr/>
          <w:p>
            <w:pPr>
              <w:pStyle w:val="Compact"/>
              <w:jc w:val="left"/>
            </w:pPr>
            <w:r>
              <w:t xml:space="preserve">2,400,000 / month</w:t>
            </w:r>
          </w:p>
        </w:tc>
        <w:tc>
          <w:tcPr/>
          <w:p>
            <w:pPr>
              <w:pStyle w:val="Compact"/>
              <w:jc w:val="left"/>
            </w:pPr>
            <w:r>
              <w:t xml:space="preserve">9,600,000</w:t>
            </w:r>
          </w:p>
        </w:tc>
      </w:tr>
      <w:tr>
        <w:tc>
          <w:tcPr/>
          <w:p>
            <w:pPr>
              <w:pStyle w:val="Compact"/>
              <w:jc w:val="left"/>
            </w:pPr>
            <w:r>
              <w:t xml:space="preserve">04</w:t>
            </w:r>
          </w:p>
        </w:tc>
        <w:tc>
          <w:tcPr/>
          <w:p>
            <w:pPr>
              <w:pStyle w:val="Compact"/>
              <w:jc w:val="left"/>
            </w:pPr>
            <w:r>
              <w:t xml:space="preserve">Nurse Onboarding &amp; Orientation Program (Seoul-specific protocols)</w:t>
            </w:r>
          </w:p>
        </w:tc>
        <w:tc>
          <w:tcPr/>
          <w:p>
            <w:pPr>
              <w:pStyle w:val="Compact"/>
              <w:jc w:val="left"/>
            </w:pPr>
            <w:r>
              <w:t xml:space="preserve">Comprehensive 2-week orientation covering Seoul Metropolitan General Medical Center policies, South Korea healthcare regulations, electronic medical record system training, and emergency response procedures</w:t>
            </w:r>
          </w:p>
        </w:tc>
        <w:tc>
          <w:tcPr/>
          <w:p>
            <w:pPr>
              <w:pStyle w:val="Compact"/>
              <w:jc w:val="left"/>
            </w:pPr>
            <w:r>
              <w:t xml:space="preserve">13</w:t>
            </w:r>
          </w:p>
        </w:tc>
        <w:tc>
          <w:tcPr/>
          <w:p>
            <w:pPr>
              <w:pStyle w:val="Compact"/>
              <w:jc w:val="left"/>
            </w:pPr>
            <w:r>
              <w:t xml:space="preserve">150,000 / nurse</w:t>
            </w:r>
          </w:p>
        </w:tc>
        <w:tc>
          <w:tcPr/>
          <w:p>
            <w:pPr>
              <w:pStyle w:val="Compact"/>
              <w:jc w:val="left"/>
            </w:pPr>
            <w:r>
              <w:t xml:space="preserve">1,950,000</w:t>
            </w:r>
          </w:p>
        </w:tc>
      </w:tr>
      <w:tr>
        <w:tc>
          <w:tcPr/>
          <w:p>
            <w:pPr>
              <w:pStyle w:val="Compact"/>
              <w:jc w:val="left"/>
            </w:pPr>
            <w:r>
              <w:t xml:space="preserve">05</w:t>
            </w:r>
          </w:p>
        </w:tc>
        <w:tc>
          <w:tcPr/>
          <w:p>
            <w:pPr>
              <w:pStyle w:val="Compact"/>
              <w:jc w:val="left"/>
            </w:pPr>
            <w:r>
              <w:t xml:space="preserve">Annual Continuing Education &amp; Licensure Renewal Support</w:t>
            </w:r>
          </w:p>
        </w:tc>
        <w:tc>
          <w:tcPr/>
          <w:p>
            <w:pPr>
              <w:pStyle w:val="Compact"/>
              <w:jc w:val="left"/>
            </w:pPr>
            <w:r>
              <w:t xml:space="preserve">Coverage of mandatory continuing education credits required by the Nursing Council of Korea; license renewal filing fees for all Nurse personnel; South Korea-specific regulatory compliance training</w:t>
            </w:r>
          </w:p>
        </w:tc>
        <w:tc>
          <w:tcPr/>
          <w:p>
            <w:pPr>
              <w:pStyle w:val="Compact"/>
              <w:jc w:val="left"/>
            </w:pPr>
            <w:r>
              <w:t xml:space="preserve">13</w:t>
            </w:r>
          </w:p>
        </w:tc>
        <w:tc>
          <w:tcPr/>
          <w:p>
            <w:pPr>
              <w:pStyle w:val="Compact"/>
              <w:jc w:val="left"/>
            </w:pPr>
            <w:r>
              <w:t xml:space="preserve">300,000 / nurse / year</w:t>
            </w:r>
          </w:p>
        </w:tc>
        <w:tc>
          <w:tcPr/>
          <w:p>
            <w:pPr>
              <w:pStyle w:val="Compact"/>
              <w:jc w:val="left"/>
            </w:pPr>
            <w:r>
              <w:t xml:space="preserve">3,900,000</w:t>
            </w:r>
          </w:p>
        </w:tc>
      </w:tr>
      <w:tr>
        <w:tc>
          <w:tcPr/>
          <w:p>
            <w:pPr>
              <w:pStyle w:val="Compact"/>
              <w:jc w:val="left"/>
            </w:pPr>
            <w:r>
              <w:t xml:space="preserve">06</w:t>
            </w:r>
          </w:p>
        </w:tc>
        <w:tc>
          <w:tcPr/>
          <w:p>
            <w:pPr>
              <w:pStyle w:val="Compact"/>
              <w:jc w:val="left"/>
            </w:pPr>
            <w:r>
              <w:t xml:space="preserve">Personal Protective Equipment (PPE) &amp; Clinical Supplies Allocation</w:t>
            </w:r>
          </w:p>
        </w:tc>
        <w:tc>
          <w:tcPr/>
          <w:p>
            <w:pPr>
              <w:pStyle w:val="Compact"/>
              <w:jc w:val="left"/>
            </w:pPr>
            <w:r>
              <w:t xml:space="preserve">Monthly allocation of gloves, masks, gowns, and sanitization supplies per Nurse per South Korea Ministry of Health and Welfare standards</w:t>
            </w:r>
          </w:p>
        </w:tc>
        <w:tc>
          <w:tcPr/>
          <w:p>
            <w:pPr>
              <w:pStyle w:val="Compact"/>
              <w:jc w:val="left"/>
            </w:pPr>
            <w:r>
              <w:t xml:space="preserve">13</w:t>
            </w:r>
          </w:p>
        </w:tc>
        <w:tc>
          <w:tcPr/>
          <w:p>
            <w:pPr>
              <w:pStyle w:val="Compact"/>
              <w:jc w:val="left"/>
            </w:pPr>
            <w:r>
              <w:t xml:space="preserve">80,000 / nurse / month</w:t>
            </w:r>
          </w:p>
        </w:tc>
        <w:tc>
          <w:tcPr/>
          <w:p>
            <w:pPr>
              <w:pStyle w:val="Compact"/>
              <w:jc w:val="left"/>
            </w:pPr>
            <w:r>
              <w:t xml:space="preserve">1,248,000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(Monthly Recurring):</w:t>
            </w:r>
          </w:p>
        </w:tc>
        <w:tc>
          <w:tcPr/>
          <w:p>
            <w:pPr>
              <w:pStyle w:val="Compact"/>
              <w:jc w:val="right"/>
            </w:pPr>
            <w:r>
              <w:t xml:space="preserve">45,000,000 KRW</w:t>
            </w:r>
          </w:p>
        </w:tc>
      </w:tr>
      <w:tr>
        <w:tc>
          <w:tcPr/>
          <w:p>
            <w:pPr>
              <w:pStyle w:val="Compact"/>
              <w:jc w:val="left"/>
            </w:pPr>
            <w:r>
              <w:t xml:space="preserve">Subtotal (One-Time / Annual):</w:t>
            </w:r>
          </w:p>
        </w:tc>
        <w:tc>
          <w:tcPr/>
          <w:p>
            <w:pPr>
              <w:pStyle w:val="Compact"/>
              <w:jc w:val="right"/>
            </w:pPr>
            <w:r>
              <w:t xml:space="preserve">7,098,000 KRW</w:t>
            </w:r>
          </w:p>
        </w:tc>
      </w:tr>
      <w:tr>
        <w:tc>
          <w:tcPr/>
          <w:p>
            <w:pPr>
              <w:pStyle w:val="Compact"/>
              <w:jc w:val="left"/>
            </w:pPr>
            <w:r>
              <w:t xml:space="preserve">VAT (10% — South Korea):</w:t>
            </w:r>
          </w:p>
        </w:tc>
        <w:tc>
          <w:tcPr/>
          <w:p>
            <w:pPr>
              <w:pStyle w:val="Compact"/>
              <w:jc w:val="right"/>
            </w:pPr>
            <w:r>
              <w:t xml:space="preserve">5,209,800 KRW</w:t>
            </w:r>
          </w:p>
        </w:tc>
      </w:tr>
      <w:tr>
        <w:tc>
          <w:tcPr/>
          <w:p>
            <w:pPr>
              <w:pStyle w:val="Compact"/>
              <w:jc w:val="left"/>
            </w:pPr>
            <w:r>
              <w:t xml:space="preserve">Grand Total (First 12-Month Period):</w:t>
            </w:r>
          </w:p>
        </w:tc>
        <w:tc>
          <w:tcPr/>
          <w:p>
            <w:pPr>
              <w:pStyle w:val="Compact"/>
              <w:jc w:val="right"/>
            </w:pPr>
            <w:r>
              <w:t xml:space="preserve">593,098,000 KRW</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Licensure Requirement:</w:t>
      </w:r>
      <w:r>
        <w:t xml:space="preserve"> </w:t>
      </w:r>
      <w:r>
        <w:t xml:space="preserve">All Nurse personnel procured under this Purchase Order must hold a current, valid license issued by the Nursing Council of Korea (대한간호협회). The Vendor shall provide certified copies of all Nurse licenses prior to the commencement date. Any Nurse whose license is suspended, revoked, or expired shall be replaced within 72 hours at no additional cost to the Buyer.</w:t>
      </w:r>
    </w:p>
    <w:p>
      <w:pPr>
        <w:numPr>
          <w:ilvl w:val="0"/>
          <w:numId w:val="1001"/>
        </w:numPr>
        <w:pStyle w:val="Compact"/>
      </w:pPr>
      <w:r>
        <w:rPr>
          <w:bCs/>
          <w:b/>
        </w:rPr>
        <w:t xml:space="preserve">Compliance with South Korea Healthcare Regulations:</w:t>
      </w:r>
      <w:r>
        <w:t xml:space="preserve"> </w:t>
      </w:r>
      <w:r>
        <w:t xml:space="preserve">The Vendor and all Nurse personnel shall comply with all applicable laws and regulations of the Republic of South Korea, including the Nurse Act (간호법), the Medical Service Act (의료법), and all directives issued by the Seoul Metropolitan Government and the Ministry of Health and Welfare. The Vendor shall maintain all required business permits for healthcare staffing operations in Seoul.</w:t>
      </w:r>
    </w:p>
    <w:p>
      <w:pPr>
        <w:numPr>
          <w:ilvl w:val="0"/>
          <w:numId w:val="1001"/>
        </w:numPr>
        <w:pStyle w:val="Compact"/>
      </w:pPr>
      <w:r>
        <w:rPr>
          <w:bCs/>
          <w:b/>
        </w:rPr>
        <w:t xml:space="preserve">Work Location:</w:t>
      </w:r>
      <w:r>
        <w:t xml:space="preserve"> </w:t>
      </w:r>
      <w:r>
        <w:t xml:space="preserve">All Nurse services shall be rendered exclusively at the Seoul Metropolitan General Medical Center facility located in Yongsan-gu, Seoul, South Korea, unless otherwise authorized in writing by the Buyer. Off-site assignments require prior written approval.</w:t>
      </w:r>
    </w:p>
    <w:p>
      <w:pPr>
        <w:numPr>
          <w:ilvl w:val="0"/>
          <w:numId w:val="1001"/>
        </w:numPr>
        <w:pStyle w:val="Compact"/>
      </w:pPr>
      <w:r>
        <w:rPr>
          <w:bCs/>
          <w:b/>
        </w:rPr>
        <w:t xml:space="preserve">Working Hours and Shifts:</w:t>
      </w:r>
      <w:r>
        <w:t xml:space="preserve"> </w:t>
      </w:r>
      <w:r>
        <w:t xml:space="preserve">Nurse personnel shall work in accordance with the shift schedule established by the Buyer, not to exceed 52 hours per week as mandated by South Korea labor law. Overtime compensation shall be calculated at 1.5 times the base hourly rate in compliance with the South Korea Labor Standards Act.</w:t>
      </w:r>
    </w:p>
    <w:p>
      <w:pPr>
        <w:numPr>
          <w:ilvl w:val="0"/>
          <w:numId w:val="1001"/>
        </w:numPr>
        <w:pStyle w:val="Compact"/>
      </w:pPr>
      <w:r>
        <w:rPr>
          <w:bCs/>
          <w:b/>
        </w:rPr>
        <w:t xml:space="preserve">Confidentiality and Patient Data:</w:t>
      </w:r>
      <w:r>
        <w:t xml:space="preserve"> </w:t>
      </w:r>
      <w:r>
        <w:t xml:space="preserve">All Nurse personnel shall sign a Non-Disclosure Agreement (NDA) and comply with the South Korea Personal Information Protection Act (개인정보보호법) regarding patient medical records and data. Breach of confidentiality shall result in immediate termination of the Nurse's assignment and potential legal action.</w:t>
      </w:r>
    </w:p>
    <w:p>
      <w:pPr>
        <w:numPr>
          <w:ilvl w:val="0"/>
          <w:numId w:val="1001"/>
        </w:numPr>
        <w:pStyle w:val="Compact"/>
      </w:pPr>
      <w:r>
        <w:rPr>
          <w:bCs/>
          <w:b/>
        </w:rPr>
        <w:t xml:space="preserve">Payment Schedule:</w:t>
      </w:r>
      <w:r>
        <w:t xml:space="preserve"> </w:t>
      </w:r>
      <w:r>
        <w:t xml:space="preserve">Invoices shall be submitted by the Vendor on the 5th of each month for the preceding month's services. Payment shall be made via bank transfer to the Vendor's designated account in Seoul within 30 days of invoice receipt. Late payments shall accrue interest at 6% per annum as stipulated by South Korea commercial law.</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a Nurse's gross negligence, unprofessional conduct, or loss of licensure, the Buyer may terminate the specific Nurse's assignment immediately. The Vendor shall provide a qualified replacement Nurse within 5 business days.</w:t>
      </w:r>
    </w:p>
    <w:p>
      <w:pPr>
        <w:numPr>
          <w:ilvl w:val="0"/>
          <w:numId w:val="1001"/>
        </w:numPr>
        <w:pStyle w:val="Compact"/>
      </w:pPr>
      <w:r>
        <w:rPr>
          <w:bCs/>
          <w:b/>
        </w:rPr>
        <w:t xml:space="preserve">Insurance and Liability:</w:t>
      </w:r>
      <w:r>
        <w:t xml:space="preserve"> </w:t>
      </w:r>
      <w:r>
        <w:t xml:space="preserve">The Vendor shall maintain professional liability insurance (medical malpractice coverage) for all Nurse personnel with a minimum coverage of 500,000,000 KRW per claim, as required for healthcare providers operating in Seoul, South Korea. Certificates of insurance shall be provided upon request.</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Seoul, South Korea, in accordance with the rules of the Seoul International Arbitration Center. The governing law shall be the laws of the Republic of South Korea.</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closures, or public health emergencies as declared by the South Korean government.</w:t>
      </w:r>
    </w:p>
    <w:bookmarkEnd w:id="24"/>
    <w:bookmarkStart w:id="25" w:name="approval-and-authorization"/>
    <w:p>
      <w:pPr>
        <w:pStyle w:val="Heading2"/>
      </w:pPr>
      <w:r>
        <w:t xml:space="preserve">Approval and Authorization</w:t>
      </w:r>
    </w:p>
    <w:p>
      <w:pPr>
        <w:pStyle w:val="FirstParagraph"/>
      </w:pPr>
      <w:r>
        <w:rPr>
          <w:bCs/>
          <w:b/>
        </w:rPr>
        <w:t xml:space="preserve">For the Buyer (Seoul Metropolitan General Medical Center):</w:t>
      </w:r>
    </w:p>
    <w:p>
      <w:pPr>
        <w:pStyle w:val="BodyText"/>
      </w:pPr>
      <w:r>
        <w:rPr>
          <w:bCs/>
          <w:b/>
        </w:rPr>
        <w:t xml:space="preserve">Name:</w:t>
      </w:r>
      <w:r>
        <w:t xml:space="preserve"> </w:t>
      </w:r>
      <w:r>
        <w:t xml:space="preserve">Dr. Min-Ji Park</w:t>
      </w:r>
    </w:p>
    <w:p>
      <w:pPr>
        <w:pStyle w:val="BodyText"/>
      </w:pPr>
      <w:r>
        <w:rPr>
          <w:bCs/>
          <w:b/>
        </w:rPr>
        <w:t xml:space="preserve">Title:</w:t>
      </w:r>
      <w:r>
        <w:t xml:space="preserve"> </w:t>
      </w:r>
      <w:r>
        <w:t xml:space="preserve">Director of Procurement</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For the Vendor (Seoul Healthcare Staffing Solutions Co., Ltd.):</w:t>
      </w:r>
    </w:p>
    <w:p>
      <w:pPr>
        <w:pStyle w:val="BodyText"/>
      </w:pPr>
      <w:r>
        <w:rPr>
          <w:bCs/>
          <w:b/>
        </w:rPr>
        <w:t xml:space="preserve">Name:</w:t>
      </w:r>
      <w:r>
        <w:t xml:space="preserve"> </w:t>
      </w:r>
      <w:r>
        <w:t xml:space="preserve">Mr. Ji-Hoon Kim</w:t>
      </w:r>
    </w:p>
    <w:p>
      <w:pPr>
        <w:pStyle w:val="BodyText"/>
      </w:pPr>
      <w:r>
        <w:rPr>
          <w:bCs/>
          <w:b/>
        </w:rPr>
        <w:t xml:space="preserve">Title:</w:t>
      </w:r>
      <w:r>
        <w:t xml:space="preserve"> </w:t>
      </w:r>
      <w:r>
        <w:t xml:space="preserve">Chief Executive Officer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t xml:space="preserve">This Purchase Order (PO-2025-SKL-04782) is issued for the procurement of Nurse services in Seoul, South Korea. This document is valid for a period of 30 days from the date of issue. All terms are subject to the laws of the Republic of South Korea. Unauthorized reproduction or distribution of this Purchase Order is prohibited.</w:t>
      </w:r>
    </w:p>
    <w:p>
      <w:pPr>
        <w:pStyle w:val="BodyText"/>
      </w:pPr>
      <w:r>
        <w:t xml:space="preserve">Seoul Metropolitan General Medical Center • Yongsan-gu, Seoul 04320, South Korea • ©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Seoul, South Korea</dc:title>
  <dc:creator/>
  <dc:language>en</dc:language>
  <cp:keywords/>
  <dcterms:created xsi:type="dcterms:W3CDTF">2026-10-10T08:33:18Z</dcterms:created>
  <dcterms:modified xsi:type="dcterms:W3CDTF">2026-10-10T08:33:18Z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