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8" w:name="purchase-order"/>
    <w:p>
      <w:pPr>
        <w:pStyle w:val="Heading1"/>
      </w:pPr>
      <w:r>
        <w:t xml:space="preserve">PURCHASE ORDER</w:t>
      </w:r>
    </w:p>
    <w:p>
      <w:pPr>
        <w:pStyle w:val="FirstParagraph"/>
      </w:pPr>
      <w:r>
        <w:t xml:space="preserve">Occupational Therapist Professional Services — Canada Toronto Region</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PO-2025-OT-04872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31, 2025</w:t>
      </w:r>
    </w:p>
    <w:p>
      <w:pPr>
        <w:pStyle w:val="BodyText"/>
      </w:pPr>
      <w:r>
        <w:rPr>
          <w:bCs/>
          <w:b/>
        </w:rPr>
        <w:t xml:space="preserve">Currency:</w:t>
      </w:r>
      <w:r>
        <w:t xml:space="preserve"> </w:t>
      </w:r>
      <w:r>
        <w:t xml:space="preserve">Canadian Dollars (CAD)</w:t>
      </w:r>
    </w:p>
    <w:bookmarkEnd w:id="20"/>
    <w:bookmarkStart w:id="21" w:name="issuing-organization"/>
    <w:p>
      <w:pPr>
        <w:pStyle w:val="Heading3"/>
      </w:pPr>
      <w:r>
        <w:t xml:space="preserve">Issuing Organization</w:t>
      </w:r>
    </w:p>
    <w:p>
      <w:pPr>
        <w:pStyle w:val="FirstParagraph"/>
      </w:pPr>
      <w:r>
        <w:rPr>
          <w:bCs/>
          <w:b/>
        </w:rPr>
        <w:t xml:space="preserve">Buyer:</w:t>
      </w:r>
      <w:r>
        <w:t xml:space="preserve"> </w:t>
      </w:r>
      <w:r>
        <w:t xml:space="preserve">Toronto Metropolitan Health &amp; Rehabilitation Centre</w:t>
      </w:r>
    </w:p>
    <w:p>
      <w:pPr>
        <w:pStyle w:val="BodyText"/>
      </w:pPr>
      <w:r>
        <w:rPr>
          <w:bCs/>
          <w:b/>
        </w:rPr>
        <w:t xml:space="preserve">Address:</w:t>
      </w:r>
      <w:r>
        <w:t xml:space="preserve"> </w:t>
      </w:r>
      <w:r>
        <w:t xml:space="preserve">2200 Bloor Street West, Suite 450, Canada Toronto, ON M6S 1N8</w:t>
      </w:r>
    </w:p>
    <w:p>
      <w:pPr>
        <w:pStyle w:val="BodyText"/>
      </w:pPr>
      <w:r>
        <w:rPr>
          <w:bCs/>
          <w:b/>
        </w:rPr>
        <w:t xml:space="preserve">Contact:</w:t>
      </w:r>
      <w:r>
        <w:t xml:space="preserve"> </w:t>
      </w:r>
      <w:r>
        <w:t xml:space="preserve">Procurement Department, Ms. Linda Chen</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procurement@tmhrc.ca</w:t>
      </w:r>
    </w:p>
    <w:bookmarkEnd w:id="21"/>
    <w:bookmarkStart w:id="22"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Northlake Occupational Therapy Group Inc.</w:t>
            </w:r>
          </w:p>
        </w:tc>
      </w:tr>
      <w:tr>
        <w:tc>
          <w:tcPr/>
          <w:p>
            <w:pPr>
              <w:pStyle w:val="Compact"/>
              <w:jc w:val="left"/>
            </w:pPr>
            <w:r>
              <w:t xml:space="preserve">Vendor Address</w:t>
            </w:r>
          </w:p>
        </w:tc>
        <w:tc>
          <w:tcPr/>
          <w:p>
            <w:pPr>
              <w:pStyle w:val="Compact"/>
              <w:jc w:val="left"/>
            </w:pPr>
            <w:r>
              <w:t xml:space="preserve">88 Queen Street West, Floor 12, Canada Toronto, ON M5H 2N4</w:t>
            </w:r>
          </w:p>
        </w:tc>
      </w:tr>
      <w:tr>
        <w:tc>
          <w:tcPr/>
          <w:p>
            <w:pPr>
              <w:pStyle w:val="Compact"/>
              <w:jc w:val="left"/>
            </w:pPr>
            <w:r>
              <w:t xml:space="preserve">Vendor Contact</w:t>
            </w:r>
          </w:p>
        </w:tc>
        <w:tc>
          <w:tcPr/>
          <w:p>
            <w:pPr>
              <w:pStyle w:val="Compact"/>
              <w:jc w:val="left"/>
            </w:pPr>
            <w:r>
              <w:t xml:space="preserve">Dr. Sarah Mitchell, Clinical Director</w:t>
            </w:r>
          </w:p>
        </w:tc>
      </w:tr>
      <w:tr>
        <w:tc>
          <w:tcPr/>
          <w:p>
            <w:pPr>
              <w:pStyle w:val="Compact"/>
              <w:jc w:val="left"/>
            </w:pPr>
            <w:r>
              <w:t xml:space="preserve">Phone</w:t>
            </w:r>
          </w:p>
        </w:tc>
        <w:tc>
          <w:tcPr/>
          <w:p>
            <w:pPr>
              <w:pStyle w:val="Compact"/>
              <w:jc w:val="left"/>
            </w:pPr>
            <w:r>
              <w:t xml:space="preserve">(416) 555-0347</w:t>
            </w:r>
          </w:p>
        </w:tc>
      </w:tr>
      <w:tr>
        <w:tc>
          <w:tcPr/>
          <w:p>
            <w:pPr>
              <w:pStyle w:val="Compact"/>
              <w:jc w:val="left"/>
            </w:pPr>
            <w:r>
              <w:t xml:space="preserve">Email</w:t>
            </w:r>
          </w:p>
        </w:tc>
        <w:tc>
          <w:tcPr/>
          <w:p>
            <w:pPr>
              <w:pStyle w:val="Compact"/>
              <w:jc w:val="left"/>
            </w:pPr>
            <w:r>
              <w:t xml:space="preserve">billing@northlakeot.ca</w:t>
            </w:r>
          </w:p>
        </w:tc>
      </w:tr>
      <w:tr>
        <w:tc>
          <w:tcPr/>
          <w:p>
            <w:pPr>
              <w:pStyle w:val="Compact"/>
              <w:jc w:val="left"/>
            </w:pPr>
            <w:r>
              <w:t xml:space="preserve">HST Registration No.</w:t>
            </w:r>
          </w:p>
        </w:tc>
        <w:tc>
          <w:tcPr/>
          <w:p>
            <w:pPr>
              <w:pStyle w:val="Compact"/>
              <w:jc w:val="left"/>
            </w:pPr>
            <w:r>
              <w:t xml:space="preserve">123456789RT0001</w:t>
            </w:r>
          </w:p>
        </w:tc>
      </w:tr>
      <w:tr>
        <w:tc>
          <w:tcPr/>
          <w:p>
            <w:pPr>
              <w:pStyle w:val="Compact"/>
              <w:jc w:val="left"/>
            </w:pPr>
            <w:r>
              <w:t xml:space="preserve">Ontario College of Occupational Therapists (OCOT) Reg. No.</w:t>
            </w:r>
          </w:p>
        </w:tc>
        <w:tc>
          <w:tcPr/>
          <w:p>
            <w:pPr>
              <w:pStyle w:val="Compact"/>
              <w:jc w:val="left"/>
            </w:pPr>
            <w:r>
              <w:t xml:space="preserve">OT-2019-44821</w:t>
            </w:r>
          </w:p>
        </w:tc>
      </w:tr>
    </w:tbl>
    <w:bookmarkEnd w:id="22"/>
    <w:bookmarkStart w:id="23" w:name="bill-to-service-location"/>
    <w:p>
      <w:pPr>
        <w:pStyle w:val="Heading2"/>
      </w:pPr>
      <w:r>
        <w:t xml:space="preserve">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Toronto Metropolitan Health &amp; Rehabilitation Centre, Accounts Payable, 2200 Bloor Street West, Suite 450, Canada Toronto, ON M6S 1N8</w:t>
            </w:r>
          </w:p>
        </w:tc>
      </w:tr>
      <w:tr>
        <w:tc>
          <w:tcPr/>
          <w:p>
            <w:pPr>
              <w:pStyle w:val="Compact"/>
              <w:jc w:val="left"/>
            </w:pPr>
            <w:r>
              <w:t xml:space="preserve">Service Location</w:t>
            </w:r>
          </w:p>
        </w:tc>
        <w:tc>
          <w:tcPr/>
          <w:p>
            <w:pPr>
              <w:pStyle w:val="Compact"/>
              <w:jc w:val="left"/>
            </w:pPr>
            <w:r>
              <w:t xml:space="preserve">Rehabilitation Wing, Level 3, Toronto Metropolitan Health &amp; Rehabilitation Centre, Canada Toronto, ON M6S 1N8</w:t>
            </w:r>
          </w:p>
        </w:tc>
      </w:tr>
    </w:tbl>
    <w:bookmarkEnd w:id="23"/>
    <w:bookmarkStart w:id="24" w:name="X25e0960f21f78d56e288ae1f5871b0ea87cd9ca"/>
    <w:p>
      <w:pPr>
        <w:pStyle w:val="Heading2"/>
      </w:pPr>
      <w:r>
        <w:t xml:space="preserve">Line Items — Occupational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Est. Start</w:t>
            </w:r>
          </w:p>
        </w:tc>
      </w:tr>
      <w:tr>
        <w:tc>
          <w:tcPr/>
          <w:p>
            <w:pPr>
              <w:pStyle w:val="Compact"/>
              <w:jc w:val="left"/>
            </w:pPr>
            <w:r>
              <w:t xml:space="preserve">1</w:t>
            </w:r>
          </w:p>
        </w:tc>
        <w:tc>
          <w:tcPr/>
          <w:p>
            <w:pPr>
              <w:pStyle w:val="Compact"/>
              <w:jc w:val="left"/>
            </w:pPr>
            <w:r>
              <w:t xml:space="preserve">Senior Occupational Therapist — Inpatient Rehabilitation Program (Adult Neurological &amp; Orthopedic). Includes comprehensive assessment, individualized treatment planning, and hands-on therapy sessions for patients admitted to the Canada Toronto rehabilitation wing.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$98,500.00</w:t>
            </w:r>
          </w:p>
        </w:tc>
        <w:tc>
          <w:tcPr/>
          <w:p>
            <w:pPr>
              <w:pStyle w:val="Compact"/>
              <w:jc w:val="left"/>
            </w:pPr>
            <w:r>
              <w:t xml:space="preserve">$98,500.00</w:t>
            </w:r>
          </w:p>
        </w:tc>
        <w:tc>
          <w:tcPr/>
          <w:p>
            <w:pPr>
              <w:pStyle w:val="Compact"/>
              <w:jc w:val="left"/>
            </w:pPr>
            <w:r>
              <w:t xml:space="preserve">Jul 1, 2025</w:t>
            </w:r>
          </w:p>
        </w:tc>
      </w:tr>
      <w:tr>
        <w:tc>
          <w:tcPr/>
          <w:p>
            <w:pPr>
              <w:pStyle w:val="Compact"/>
              <w:jc w:val="left"/>
            </w:pPr>
            <w:r>
              <w:t xml:space="preserve">2</w:t>
            </w:r>
          </w:p>
        </w:tc>
        <w:tc>
          <w:tcPr/>
          <w:p>
            <w:pPr>
              <w:pStyle w:val="Compact"/>
              <w:jc w:val="left"/>
            </w:pPr>
            <w:r>
              <w:t xml:space="preserve">Junior Occupational Therapist — Outpatient Community Reintegration Program. Provides group and individual therapy sessions for post-stroke and post-surgical patients in the Canada Toronto metropolitan area. Includes home-visit assessments (up to 20 visits per month).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$72,300.00</w:t>
            </w:r>
          </w:p>
        </w:tc>
        <w:tc>
          <w:tcPr/>
          <w:p>
            <w:pPr>
              <w:pStyle w:val="Compact"/>
              <w:jc w:val="left"/>
            </w:pPr>
            <w:r>
              <w:t xml:space="preserve">$72,300.00</w:t>
            </w:r>
          </w:p>
        </w:tc>
        <w:tc>
          <w:tcPr/>
          <w:p>
            <w:pPr>
              <w:pStyle w:val="Compact"/>
              <w:jc w:val="left"/>
            </w:pPr>
            <w:r>
              <w:t xml:space="preserve">Jul 1, 2025</w:t>
            </w:r>
          </w:p>
        </w:tc>
      </w:tr>
      <w:tr>
        <w:tc>
          <w:tcPr/>
          <w:p>
            <w:pPr>
              <w:pStyle w:val="Compact"/>
              <w:jc w:val="left"/>
            </w:pPr>
            <w:r>
              <w:t xml:space="preserve">3</w:t>
            </w:r>
          </w:p>
        </w:tc>
        <w:tc>
          <w:tcPr/>
          <w:p>
            <w:pPr>
              <w:pStyle w:val="Compact"/>
              <w:jc w:val="left"/>
            </w:pPr>
            <w:r>
              <w:t xml:space="preserve">Occupational Therapist — Pediatric Developmental Services. Specialized Occupational Therapist for children aged 2–12 with developmental delays, sensory processing disorders, and fine-motor skill deficits. Delivered on-site at the Canada Toronto pediatric annex, 3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$84,750.00</w:t>
            </w:r>
          </w:p>
        </w:tc>
        <w:tc>
          <w:tcPr/>
          <w:p>
            <w:pPr>
              <w:pStyle w:val="Compact"/>
              <w:jc w:val="left"/>
            </w:pPr>
            <w:r>
              <w:t xml:space="preserve">$84,750.00</w:t>
            </w:r>
          </w:p>
        </w:tc>
        <w:tc>
          <w:tcPr/>
          <w:p>
            <w:pPr>
              <w:pStyle w:val="Compact"/>
              <w:jc w:val="left"/>
            </w:pPr>
            <w:r>
              <w:t xml:space="preserve">Jul 1, 2025</w:t>
            </w:r>
          </w:p>
        </w:tc>
      </w:tr>
      <w:tr>
        <w:tc>
          <w:tcPr/>
          <w:p>
            <w:pPr>
              <w:pStyle w:val="Compact"/>
              <w:jc w:val="left"/>
            </w:pPr>
            <w:r>
              <w:t xml:space="preserve">4</w:t>
            </w:r>
          </w:p>
        </w:tc>
        <w:tc>
          <w:tcPr/>
          <w:p>
            <w:pPr>
              <w:pStyle w:val="Compact"/>
              <w:jc w:val="left"/>
            </w:pPr>
            <w:r>
              <w:t xml:space="preserve">Clinical Supervision &amp; Quality Assurance. Senior Occupational Therapist to provide weekly clinical supervision, peer review of treatment plans, and monthly quality audits in compliance with Ontario College of Occupational Therapists and Occupational Therapist Assistants (OCOTTA) standards applicable in Canada Toronto.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Jul 1, 2025</w:t>
            </w:r>
          </w:p>
        </w:tc>
      </w:tr>
      <w:tr>
        <w:tc>
          <w:tcPr/>
          <w:p>
            <w:pPr>
              <w:pStyle w:val="Compact"/>
              <w:jc w:val="left"/>
            </w:pPr>
            <w:r>
              <w:t xml:space="preserve">5</w:t>
            </w:r>
          </w:p>
        </w:tc>
        <w:tc>
          <w:tcPr/>
          <w:p>
            <w:pPr>
              <w:pStyle w:val="Compact"/>
              <w:jc w:val="left"/>
            </w:pPr>
            <w:r>
              <w:t xml:space="preserve">Therapeutic Equipment &amp; Adaptive Devices Procurement. The Occupational Therapist team shall assess, recommend, and coordinate the procurement of adaptive equipment (grab bars, weighted utensils, sensory integration tools, ergonomic workstations) for patients in the Canada Toronto facility. Includes vendor coordination and installation oversight.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$15,600.00</w:t>
            </w:r>
          </w:p>
        </w:tc>
        <w:tc>
          <w:tcPr/>
          <w:p>
            <w:pPr>
              <w:pStyle w:val="Compact"/>
              <w:jc w:val="left"/>
            </w:pPr>
            <w:r>
              <w:t xml:space="preserve">$15,600.00</w:t>
            </w:r>
          </w:p>
        </w:tc>
        <w:tc>
          <w:tcPr/>
          <w:p>
            <w:pPr>
              <w:pStyle w:val="Compact"/>
              <w:jc w:val="left"/>
            </w:pPr>
            <w:r>
              <w:t xml:space="preserve">Jul 15, 2025</w:t>
            </w:r>
          </w:p>
        </w:tc>
      </w:tr>
      <w:tr>
        <w:tc>
          <w:tcPr/>
          <w:p>
            <w:pPr>
              <w:pStyle w:val="Compact"/>
              <w:jc w:val="left"/>
            </w:pPr>
            <w:r>
              <w:t xml:space="preserve">6</w:t>
            </w:r>
          </w:p>
        </w:tc>
        <w:tc>
          <w:tcPr/>
          <w:p>
            <w:pPr>
              <w:pStyle w:val="Compact"/>
              <w:jc w:val="left"/>
            </w:pPr>
            <w:r>
              <w:t xml:space="preserve">Staff Training &amp; Professional Development. The lead Occupational Therapist shall deliver two (2) half-day in-service training workshops per quarter for nursing and allied health staff on Canada Toronto facility, covering assistive technology, fall-prevention strategies, and patient engagement techniques.</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Aug 1, 2025</w:t>
            </w:r>
          </w:p>
        </w:tc>
      </w:tr>
    </w:tbl>
    <w:bookmarkEnd w:id="24"/>
    <w:bookmarkStart w:id="25" w:name="financial-summary"/>
    <w:p>
      <w:pPr>
        <w:pStyle w:val="Heading2"/>
      </w:pPr>
      <w:r>
        <w:t xml:space="preserve">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Subtotal (Line Items 1–6)</w:t>
            </w:r>
          </w:p>
        </w:tc>
        <w:tc>
          <w:tcPr/>
          <w:p>
            <w:pPr>
              <w:pStyle w:val="Compact"/>
              <w:jc w:val="left"/>
            </w:pPr>
            <w:r>
              <w:t xml:space="preserve">$324,350.00</w:t>
            </w:r>
          </w:p>
        </w:tc>
        <w:tc>
          <w:tcPr/>
          <w:p>
            <w:pPr>
              <w:pStyle w:val="Compact"/>
            </w:pPr>
          </w:p>
        </w:tc>
      </w:tr>
      <w:tr>
        <w:tc>
          <w:tcPr/>
          <w:p>
            <w:pPr>
              <w:pStyle w:val="Compact"/>
              <w:jc w:val="left"/>
            </w:pPr>
            <w:r>
              <w:t xml:space="preserve">HST (13% — Ontario, Canada Toronto)</w:t>
            </w:r>
          </w:p>
        </w:tc>
        <w:tc>
          <w:tcPr/>
          <w:p>
            <w:pPr>
              <w:pStyle w:val="Compact"/>
              <w:jc w:val="left"/>
            </w:pPr>
            <w:r>
              <w:t xml:space="preserve">$42,165.50</w:t>
            </w:r>
          </w:p>
        </w:tc>
        <w:tc>
          <w:tcPr/>
          <w:p>
            <w:pPr>
              <w:pStyle w:val="Compact"/>
              <w:jc w:val="left"/>
            </w:pPr>
            <w:r>
              <w:t xml:space="preserve">Applicable per Ontario tax regulations</w:t>
            </w:r>
          </w:p>
        </w:tc>
      </w:tr>
      <w:tr>
        <w:tc>
          <w:tcPr/>
          <w:p>
            <w:pPr>
              <w:pStyle w:val="Compact"/>
              <w:jc w:val="left"/>
            </w:pPr>
            <w:r>
              <w:rPr>
                <w:bCs/>
                <w:b/>
              </w:rPr>
              <w:t xml:space="preserve">Total Purchase Order Value</w:t>
            </w:r>
          </w:p>
        </w:tc>
        <w:tc>
          <w:tcPr/>
          <w:p>
            <w:pPr>
              <w:pStyle w:val="Compact"/>
              <w:jc w:val="left"/>
            </w:pPr>
            <w:r>
              <w:rPr>
                <w:bCs/>
                <w:b/>
              </w:rPr>
              <w:t xml:space="preserve">$366,515.50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All Occupational Therapist services described in this Purchase Order shall be performed in accordance with the standards set by the Ontario College of Occupational Therapists and Occupational Therapist Assistants (OCOTTA) and all applicable federal and provincial health regulations governing clinical practice in Canada Toronto.</w:t>
      </w:r>
    </w:p>
    <w:p>
      <w:pPr>
        <w:numPr>
          <w:ilvl w:val="0"/>
          <w:numId w:val="1001"/>
        </w:numPr>
        <w:pStyle w:val="Compact"/>
      </w:pPr>
      <w:r>
        <w:rPr>
          <w:bCs/>
          <w:b/>
        </w:rPr>
        <w:t xml:space="preserve">Contract Duration:</w:t>
      </w:r>
      <w:r>
        <w:t xml:space="preserve"> </w:t>
      </w:r>
      <w:r>
        <w:t xml:space="preserve">This Purchase Order is valid for a period of twelve (12) months from the Required Delivery Date, unless terminated earlier by either party with sixty (60) days written notice.</w:t>
      </w:r>
    </w:p>
    <w:p>
      <w:pPr>
        <w:numPr>
          <w:ilvl w:val="0"/>
          <w:numId w:val="1001"/>
        </w:numPr>
        <w:pStyle w:val="Compact"/>
      </w:pPr>
      <w:r>
        <w:rPr>
          <w:bCs/>
          <w:b/>
        </w:rPr>
        <w:t xml:space="preserve">Payment Terms:</w:t>
      </w:r>
      <w:r>
        <w:t xml:space="preserve"> </w:t>
      </w:r>
      <w:r>
        <w:t xml:space="preserve">Net 45 days from receipt of a valid invoice. Invoices shall be submitted monthly by the 5th business day. Payment shall be made via electronic funds transfer (EFT) to the vendor account on file. All amounts are denominated in Canadian Dollars (CAD).</w:t>
      </w:r>
    </w:p>
    <w:p>
      <w:pPr>
        <w:numPr>
          <w:ilvl w:val="0"/>
          <w:numId w:val="1001"/>
        </w:numPr>
        <w:pStyle w:val="Compact"/>
      </w:pPr>
      <w:r>
        <w:rPr>
          <w:bCs/>
          <w:b/>
        </w:rPr>
        <w:t xml:space="preserve">Licensing &amp; Compliance:</w:t>
      </w:r>
      <w:r>
        <w:t xml:space="preserve"> </w:t>
      </w:r>
      <w:r>
        <w:t xml:space="preserve">The vendor warrants that all Occupational Therapists assigned under this Purchase Order hold active, unrestricted registration with OCOTTA and maintain valid professional liability insurance with a minimum coverage of $5,000,000 per occurrence, as required for clinical practice in Canada Toronto.</w:t>
      </w:r>
    </w:p>
    <w:p>
      <w:pPr>
        <w:numPr>
          <w:ilvl w:val="0"/>
          <w:numId w:val="1001"/>
        </w:numPr>
        <w:pStyle w:val="Compact"/>
      </w:pPr>
      <w:r>
        <w:rPr>
          <w:bCs/>
          <w:b/>
        </w:rPr>
        <w:t xml:space="preserve">Confidentiality:</w:t>
      </w:r>
      <w:r>
        <w:t xml:space="preserve"> </w:t>
      </w:r>
      <w:r>
        <w:t xml:space="preserve">All patient information accessed by the Occupational Therapist team shall be handled in strict compliance with the</w:t>
      </w:r>
      <w:r>
        <w:t xml:space="preserve"> </w:t>
      </w:r>
      <w:r>
        <w:rPr>
          <w:iCs/>
          <w:i/>
        </w:rPr>
        <w:t xml:space="preserve">Personal Health Information Protection Act, 2004</w:t>
      </w:r>
      <w:r>
        <w:t xml:space="preserve"> </w:t>
      </w:r>
      <w:r>
        <w:t xml:space="preserve">(PHIPA) and the</w:t>
      </w:r>
      <w:r>
        <w:t xml:space="preserve"> </w:t>
      </w:r>
      <w:r>
        <w:rPr>
          <w:iCs/>
          <w:i/>
        </w:rPr>
        <w:t xml:space="preserve">Privacy Act</w:t>
      </w:r>
      <w:r>
        <w:t xml:space="preserve"> </w:t>
      </w:r>
      <w:r>
        <w:t xml:space="preserve">of Canada. No patient data shall be removed from the Canada Toronto facility premises.</w:t>
      </w:r>
    </w:p>
    <w:p>
      <w:pPr>
        <w:numPr>
          <w:ilvl w:val="0"/>
          <w:numId w:val="1001"/>
        </w:numPr>
        <w:pStyle w:val="Compact"/>
      </w:pPr>
      <w:r>
        <w:rPr>
          <w:bCs/>
          <w:b/>
        </w:rPr>
        <w:t xml:space="preserve">Performance Standards:</w:t>
      </w:r>
      <w:r>
        <w:t xml:space="preserve"> </w:t>
      </w:r>
      <w:r>
        <w:t xml:space="preserve">The Occupational Therapist team shall meet or exceed the clinical outcome benchmarks established by the buyer, including patient satisfaction scores of 90% or higher, treatment plan completion rates of 95% or higher, and zero reportable adverse events attributable to therapy delivery.</w:t>
      </w:r>
    </w:p>
    <w:p>
      <w:pPr>
        <w:numPr>
          <w:ilvl w:val="0"/>
          <w:numId w:val="1001"/>
        </w:numPr>
        <w:pStyle w:val="Compact"/>
      </w:pPr>
      <w:r>
        <w:rPr>
          <w:bCs/>
          <w:b/>
        </w:rPr>
        <w:t xml:space="preserve">Termination for Cause:</w:t>
      </w:r>
      <w:r>
        <w:t xml:space="preserve"> </w:t>
      </w:r>
      <w:r>
        <w:t xml:space="preserve">Either party may terminate this Purchase Order immediately upon written notice if the other party commits a material breach, fails to maintain required licensure, or engages in conduct that endangers patient safety within the Canada Toronto facility.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mediation under the rules of the Ontario Arbitration Association in Canada Toronto before any litigation is commenced.</w:t>
      </w:r>
    </w:p>
    <w:p>
      <w:pPr>
        <w:numPr>
          <w:ilvl w:val="0"/>
          <w:numId w:val="1001"/>
        </w:numPr>
        <w:pStyle w:val="Compact"/>
      </w:pPr>
      <w:r>
        <w:rPr>
          <w:bCs/>
          <w:b/>
        </w:rPr>
        <w:t xml:space="preserve">Insurance:</w:t>
      </w:r>
      <w:r>
        <w:t xml:space="preserve"> </w:t>
      </w:r>
      <w:r>
        <w:t xml:space="preserve">The vendor shall maintain commercial general liability, professional indemnity, and workers' compensation insurance throughout the term of this Purchase Order and shall provide certificates of insurance upon request.</w:t>
      </w:r>
    </w:p>
    <w:bookmarkEnd w:id="26"/>
    <w:bookmarkStart w:id="27" w:name="authorization-acceptance"/>
    <w:p>
      <w:pPr>
        <w:pStyle w:val="Heading2"/>
      </w:pPr>
      <w:r>
        <w:t xml:space="preserve">Authorization &amp; Acceptance</w:t>
      </w:r>
    </w:p>
    <w:p>
      <w:pPr>
        <w:pStyle w:val="FirstParagraph"/>
      </w:pPr>
      <w:r>
        <w:t xml:space="preserve">This Purchase Order is issued and authorized by the undersigned on behalf of Toronto Metropolitan Health &amp; Rehabilitation Centre. The vendor's acceptance of this Purchase Order constitutes full agreement to all terms, conditions, and service specifications outlined herein.</w:t>
      </w:r>
    </w:p>
    <w:p>
      <w:pPr>
        <w:pStyle w:val="BodyText"/>
      </w:pPr>
      <w:r>
        <w:rPr>
          <w:bCs/>
          <w:b/>
        </w:rPr>
        <w:t xml:space="preserve">For the Buyer:</w:t>
      </w:r>
    </w:p>
    <w:p>
      <w:pPr>
        <w:pStyle w:val="BodyText"/>
      </w:pPr>
      <w:r>
        <w:t xml:space="preserve">Toronto Metropolitan Health &amp; Rehabilitation Centre</w:t>
      </w:r>
    </w:p>
    <w:p>
      <w:pPr>
        <w:pStyle w:val="BodyText"/>
      </w:pPr>
      <w:r>
        <w:t xml:space="preserve">Ms. Linda Chen</w:t>
      </w:r>
      <w:r>
        <w:br/>
      </w:r>
      <w:r>
        <w:t xml:space="preserve">Director of Procurement</w:t>
      </w:r>
      <w:r>
        <w:br/>
      </w:r>
      <w:r>
        <w:t xml:space="preserve">Date: ______________________</w:t>
      </w:r>
    </w:p>
    <w:p>
      <w:pPr>
        <w:pStyle w:val="BodyText"/>
      </w:pPr>
      <w:r>
        <w:rPr>
          <w:bCs/>
          <w:b/>
        </w:rPr>
        <w:t xml:space="preserve">For the Vendor:</w:t>
      </w:r>
    </w:p>
    <w:p>
      <w:pPr>
        <w:pStyle w:val="BodyText"/>
      </w:pPr>
      <w:r>
        <w:t xml:space="preserve">Northlake Occupational Therapy Group Inc.</w:t>
      </w:r>
    </w:p>
    <w:p>
      <w:pPr>
        <w:pStyle w:val="BodyText"/>
      </w:pPr>
      <w:r>
        <w:t xml:space="preserve">Dr. Sarah Mitchell</w:t>
      </w:r>
      <w:r>
        <w:br/>
      </w:r>
      <w:r>
        <w:t xml:space="preserve">Clinical Director</w:t>
      </w:r>
      <w:r>
        <w:br/>
      </w:r>
      <w:r>
        <w:t xml:space="preserve">Date: ______________________</w:t>
      </w:r>
    </w:p>
    <w:p>
      <w:pPr>
        <w:pStyle w:val="BodyText"/>
      </w:pPr>
      <w:r>
        <w:t xml:space="preserve">Purchase Order PO-2025-OT-04872 — Occupational Therapist Services — Canada Toronto, Ontario, Canada</w:t>
      </w:r>
    </w:p>
    <w:p>
      <w:pPr>
        <w:pStyle w:val="BodyText"/>
      </w:pPr>
      <w:r>
        <w:t xml:space="preserve">Page 1 of 1 — This document is the property of Toronto Metropolitan Health &amp; Rehabilitation Centre. Unauthorized reproduction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Canada Toronto</dc:title>
  <dc:creator/>
  <dc:language>en</dc:language>
  <cp:keywords/>
  <dcterms:created xsi:type="dcterms:W3CDTF">2026-10-10T03:12:36Z</dcterms:created>
  <dcterms:modified xsi:type="dcterms:W3CDTF">2026-10-10T03:12:36Z</dcterms:modified>
</cp:coreProperties>
</file>

<file path=docProps/custom.xml><?xml version="1.0" encoding="utf-8"?>
<Properties xmlns="http://schemas.openxmlformats.org/officeDocument/2006/custom-properties" xmlns:vt="http://schemas.openxmlformats.org/officeDocument/2006/docPropsVTypes"/>
</file>