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Occupational</w:t>
      </w:r>
      <w:r>
        <w:t xml:space="preserve"> </w:t>
      </w:r>
      <w:r>
        <w:t xml:space="preserve">Therapist</w:t>
      </w:r>
      <w:r>
        <w:t xml:space="preserve"> </w:t>
      </w:r>
      <w:r>
        <w:t xml:space="preserve">Services</w:t>
      </w:r>
      <w:r>
        <w:t xml:space="preserve"> </w:t>
      </w:r>
      <w:r>
        <w:t xml:space="preserve">-</w:t>
      </w:r>
      <w:r>
        <w:t xml:space="preserve"> </w:t>
      </w:r>
      <w:r>
        <w:t xml:space="preserve">Chile</w:t>
      </w:r>
      <w:r>
        <w:t xml:space="preserve"> </w:t>
      </w:r>
      <w:r>
        <w:t xml:space="preserve">Santiago</w:t>
      </w:r>
    </w:p>
    <w:bookmarkStart w:id="20" w:name="purchase-order"/>
    <w:p>
      <w:pPr>
        <w:pStyle w:val="Heading1"/>
      </w:pPr>
      <w:r>
        <w:t xml:space="preserve">PURCHASE ORDER</w:t>
      </w:r>
    </w:p>
    <w:p>
      <w:pPr>
        <w:pStyle w:val="FirstParagraph"/>
      </w:pPr>
      <w:r>
        <w:rPr>
          <w:bCs/>
          <w:b/>
        </w:rPr>
        <w:t xml:space="preserve">Andes Health Services S.A.</w:t>
      </w:r>
    </w:p>
    <w:p>
      <w:pPr>
        <w:pStyle w:val="BodyText"/>
      </w:pPr>
      <w:r>
        <w:t xml:space="preserve">Av. Providencia 1234, Of. 5601, Providencia, Chile Santiago</w:t>
      </w:r>
    </w:p>
    <w:p>
      <w:pPr>
        <w:pStyle w:val="BodyText"/>
      </w:pPr>
      <w:r>
        <w:t xml:space="preserve">Phone: +56 2 2345 6789 | Email: procurement@andeshealth.cl</w:t>
      </w:r>
    </w:p>
    <w:p>
      <w:pPr>
        <w:pStyle w:val="BodyText"/>
      </w:pPr>
      <w:r>
        <w:t xml:space="preserve">RUT: 76.543.210-K</w:t>
      </w:r>
    </w:p>
    <w:bookmarkEnd w:id="20"/>
    <w:p>
      <w:pPr>
        <w:pStyle w:val="BodyText"/>
      </w:pPr>
      <w:r>
        <w:rPr>
          <w:bCs/>
          <w:b/>
        </w:rPr>
        <w:t xml:space="preserve">Purchase Order No.</w:t>
      </w:r>
      <w:r>
        <w:t xml:space="preserve"> </w:t>
      </w:r>
      <w:r>
        <w:t xml:space="preserve">PO-2025-CHS-0487</w:t>
      </w:r>
    </w:p>
    <w:p>
      <w:pPr>
        <w:pStyle w:val="BodyText"/>
      </w:pPr>
      <w:r>
        <w:rPr>
          <w:bCs/>
          <w:b/>
        </w:rPr>
        <w:t xml:space="preserve">Date of Issue</w:t>
      </w:r>
      <w:r>
        <w:t xml:space="preserve"> </w:t>
      </w:r>
      <w:r>
        <w:t xml:space="preserve">June 12, 2025</w:t>
      </w:r>
    </w:p>
    <w:p>
      <w:pPr>
        <w:pStyle w:val="BodyText"/>
      </w:pPr>
      <w:r>
        <w:rPr>
          <w:bCs/>
          <w:b/>
        </w:rPr>
        <w:t xml:space="preserve">Required By</w:t>
      </w:r>
      <w:r>
        <w:t xml:space="preserve"> </w:t>
      </w:r>
      <w:r>
        <w:t xml:space="preserve">July 01, 2025</w:t>
      </w:r>
    </w:p>
    <w:p>
      <w:pPr>
        <w:pStyle w:val="BodyText"/>
      </w:pPr>
      <w:r>
        <w:rPr>
          <w:bCs/>
          <w:b/>
        </w:rPr>
        <w:t xml:space="preserve">Valid Until</w:t>
      </w:r>
      <w:r>
        <w:t xml:space="preserve"> </w:t>
      </w:r>
      <w:r>
        <w:t xml:space="preserve">July 15, 2025</w:t>
      </w:r>
    </w:p>
    <w:p>
      <w:pPr>
        <w:pStyle w:val="BodyText"/>
      </w:pPr>
      <w:r>
        <w:t xml:space="preserve">VENDOR / 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Terapia Ocupacional del Pacífico SpA</w:t>
            </w:r>
          </w:p>
        </w:tc>
      </w:tr>
      <w:tr>
        <w:tc>
          <w:tcPr/>
          <w:p>
            <w:pPr>
              <w:pStyle w:val="Compact"/>
              <w:jc w:val="left"/>
            </w:pPr>
            <w:r>
              <w:t xml:space="preserve">Address</w:t>
            </w:r>
          </w:p>
        </w:tc>
        <w:tc>
          <w:tcPr/>
          <w:p>
            <w:pPr>
              <w:pStyle w:val="Compact"/>
              <w:jc w:val="left"/>
            </w:pPr>
            <w:r>
              <w:t xml:space="preserve">Calle Los Aromos 890, Piso 3, Ñuñoa, Chile Santiago, Región Metropolitana</w:t>
            </w:r>
          </w:p>
        </w:tc>
      </w:tr>
      <w:tr>
        <w:tc>
          <w:tcPr/>
          <w:p>
            <w:pPr>
              <w:pStyle w:val="Compact"/>
              <w:jc w:val="left"/>
            </w:pPr>
            <w:r>
              <w:t xml:space="preserve">RUT</w:t>
            </w:r>
          </w:p>
        </w:tc>
        <w:tc>
          <w:tcPr/>
          <w:p>
            <w:pPr>
              <w:pStyle w:val="Compact"/>
              <w:jc w:val="left"/>
            </w:pPr>
            <w:r>
              <w:t xml:space="preserve">78.123.456-7</w:t>
            </w:r>
          </w:p>
        </w:tc>
      </w:tr>
      <w:tr>
        <w:tc>
          <w:tcPr/>
          <w:p>
            <w:pPr>
              <w:pStyle w:val="Compact"/>
              <w:jc w:val="left"/>
            </w:pPr>
            <w:r>
              <w:t xml:space="preserve">Contact Person</w:t>
            </w:r>
          </w:p>
        </w:tc>
        <w:tc>
          <w:tcPr/>
          <w:p>
            <w:pPr>
              <w:pStyle w:val="Compact"/>
              <w:jc w:val="left"/>
            </w:pPr>
            <w:r>
              <w:t xml:space="preserve">María Fernanda Rojas, Clinical Services Director</w:t>
            </w:r>
          </w:p>
        </w:tc>
      </w:tr>
      <w:tr>
        <w:tc>
          <w:tcPr/>
          <w:p>
            <w:pPr>
              <w:pStyle w:val="Compact"/>
              <w:jc w:val="left"/>
            </w:pPr>
            <w:r>
              <w:t xml:space="preserve">Phone</w:t>
            </w:r>
          </w:p>
        </w:tc>
        <w:tc>
          <w:tcPr/>
          <w:p>
            <w:pPr>
              <w:pStyle w:val="Compact"/>
              <w:jc w:val="left"/>
            </w:pPr>
            <w:r>
              <w:t xml:space="preserve">+56 2 2987 6543</w:t>
            </w:r>
          </w:p>
        </w:tc>
      </w:tr>
      <w:tr>
        <w:tc>
          <w:tcPr/>
          <w:p>
            <w:pPr>
              <w:pStyle w:val="Compact"/>
              <w:jc w:val="left"/>
            </w:pPr>
            <w:r>
              <w:t xml:space="preserve">Email</w:t>
            </w:r>
          </w:p>
        </w:tc>
        <w:tc>
          <w:tcPr/>
          <w:p>
            <w:pPr>
              <w:pStyle w:val="Compact"/>
              <w:jc w:val="left"/>
            </w:pPr>
            <w:r>
              <w:t xml:space="preserve">contacto@terapiofupacifico.cl</w:t>
            </w:r>
          </w:p>
        </w:tc>
      </w:tr>
      <w:tr>
        <w:tc>
          <w:tcPr/>
          <w:p>
            <w:pPr>
              <w:pStyle w:val="Compact"/>
              <w:jc w:val="left"/>
            </w:pPr>
            <w:r>
              <w:t xml:space="preserve">Professional License</w:t>
            </w:r>
          </w:p>
        </w:tc>
        <w:tc>
          <w:tcPr/>
          <w:p>
            <w:pPr>
              <w:pStyle w:val="Compact"/>
              <w:jc w:val="left"/>
            </w:pPr>
            <w:r>
              <w:t xml:space="preserve">COOTAP Registration No. 4521-OT (Colegio de Terapeutas Ocupacionales de Chile)</w:t>
            </w:r>
          </w:p>
        </w:tc>
      </w:tr>
    </w:tbl>
    <w:p>
      <w:pPr>
        <w:pStyle w:val="BodyText"/>
      </w:pPr>
      <w:r>
        <w:t xml:space="preserve">SERVICE DESCRIPTION AND SCOPE</w:t>
      </w:r>
    </w:p>
    <w:p>
      <w:pPr>
        <w:pStyle w:val="BodyText"/>
      </w:pPr>
      <w:r>
        <w:t xml:space="preserve">This</w:t>
      </w:r>
      <w:r>
        <w:t xml:space="preserve"> </w:t>
      </w:r>
      <w:r>
        <w:t xml:space="preserve">Purchase Order</w:t>
      </w:r>
      <w:r>
        <w:t xml:space="preserve"> </w:t>
      </w:r>
      <w:r>
        <w:t xml:space="preserve">is issued by Andes Health Services S.A. to formally request and authorize the procurement of specialized</w:t>
      </w:r>
      <w:r>
        <w:t xml:space="preserve"> </w:t>
      </w:r>
      <w:r>
        <w:t xml:space="preserve">Occupational Therapist</w:t>
      </w:r>
      <w:r>
        <w:t xml:space="preserve"> </w:t>
      </w:r>
      <w:r>
        <w:t xml:space="preserve">clinical services to be delivered at our primary rehabilitation center located in</w:t>
      </w:r>
      <w:r>
        <w:t xml:space="preserve"> </w:t>
      </w:r>
      <w:r>
        <w:t xml:space="preserve">Chile Santiago</w:t>
      </w:r>
      <w:r>
        <w:t xml:space="preserve">, specifically at the Av. Providencia 1234 facility in the Providencia commune. The</w:t>
      </w:r>
      <w:r>
        <w:t xml:space="preserve"> </w:t>
      </w:r>
      <w:r>
        <w:t xml:space="preserve">Occupational Therapist</w:t>
      </w:r>
      <w:r>
        <w:t xml:space="preserve"> </w:t>
      </w:r>
      <w:r>
        <w:t xml:space="preserve">engaged under this</w:t>
      </w:r>
      <w:r>
        <w:t xml:space="preserve"> </w:t>
      </w:r>
      <w:r>
        <w:t xml:space="preserve">Purchase Order</w:t>
      </w:r>
      <w:r>
        <w:t xml:space="preserve"> </w:t>
      </w:r>
      <w:r>
        <w:t xml:space="preserve">shall provide comprehensive, evidence-based therapeutic interventions to patients recovering from neurological injuries, orthopedic surgeries, and age-related functional decline. All services must comply with the clinical standards established by the Superintendencia de Salud de Chile and the professional regulations of the Colegio de Terapeutas Ocupacionales de Chile.</w:t>
      </w:r>
    </w:p>
    <w:p>
      <w:pPr>
        <w:pStyle w:val="BodyText"/>
      </w:pPr>
      <w:r>
        <w:t xml:space="preserve">The</w:t>
      </w:r>
      <w:r>
        <w:t xml:space="preserve"> </w:t>
      </w:r>
      <w:r>
        <w:t xml:space="preserve">Occupational Therapist</w:t>
      </w:r>
      <w:r>
        <w:t xml:space="preserve"> </w:t>
      </w:r>
      <w:r>
        <w:t xml:space="preserve">is expected to conduct individualized assessments, design personalized treatment plans, implement adaptive strategies for activities of daily living, and coordinate with multidisciplinary teams within the</w:t>
      </w:r>
      <w:r>
        <w:t xml:space="preserve"> </w:t>
      </w:r>
      <w:r>
        <w:t xml:space="preserve">Chile Santiago</w:t>
      </w:r>
      <w:r>
        <w:t xml:space="preserve"> </w:t>
      </w:r>
      <w:r>
        <w:t xml:space="preserve">healthcare network. The scope of work includes but is not limited to: upper extremity rehabilitation, sensory integration therapy, cognitive rehabilitation, environmental modification assessments, and assistive device training. The</w:t>
      </w:r>
      <w:r>
        <w:t xml:space="preserve"> </w:t>
      </w:r>
      <w:r>
        <w:t xml:space="preserve">Occupational Therapist</w:t>
      </w:r>
      <w:r>
        <w:t xml:space="preserve"> </w:t>
      </w:r>
      <w:r>
        <w:t xml:space="preserve">must maintain a minimum of 40 clinical hours per week on-site at the</w:t>
      </w:r>
      <w:r>
        <w:t xml:space="preserve"> </w:t>
      </w:r>
      <w:r>
        <w:t xml:space="preserve">Chile Santiago</w:t>
      </w:r>
      <w:r>
        <w:t xml:space="preserve"> </w:t>
      </w:r>
      <w:r>
        <w:t xml:space="preserve">facility, with an additional 8 hours allocated for documentation, case conferences, and interdepartmental coordination.</w:t>
      </w:r>
    </w:p>
    <w:p>
      <w:pPr>
        <w:pStyle w:val="BodyText"/>
      </w:pPr>
      <w:r>
        <w:t xml:space="preserve">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(CLP)</w:t>
            </w:r>
          </w:p>
        </w:tc>
        <w:tc>
          <w:tcPr/>
          <w:p>
            <w:pPr>
              <w:pStyle w:val="Compact"/>
              <w:jc w:val="left"/>
            </w:pPr>
            <w:r>
              <w:t xml:space="preserve">Total (CLP)</w:t>
            </w:r>
          </w:p>
        </w:tc>
      </w:tr>
      <w:tr>
        <w:tc>
          <w:tcPr/>
          <w:p>
            <w:pPr>
              <w:pStyle w:val="Compact"/>
              <w:jc w:val="left"/>
            </w:pPr>
            <w:r>
              <w:t xml:space="preserve">1</w:t>
            </w:r>
          </w:p>
        </w:tc>
        <w:tc>
          <w:tcPr/>
          <w:p>
            <w:pPr>
              <w:pStyle w:val="Compact"/>
              <w:jc w:val="left"/>
            </w:pPr>
            <w:r>
              <w:t xml:space="preserve">Occupational Therapist – Full-time clinical services (40 hrs/week) at Chile Santiago facility</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2</w:t>
            </w:r>
          </w:p>
        </w:tc>
        <w:tc>
          <w:tcPr/>
          <w:p>
            <w:pPr>
              <w:pStyle w:val="Compact"/>
              <w:jc w:val="left"/>
            </w:pPr>
            <w:r>
              <w:t xml:space="preserve">Occupational Therapist – Administrative and documentation hours (8 hrs/week)</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420,000</w:t>
            </w:r>
          </w:p>
        </w:tc>
        <w:tc>
          <w:tcPr/>
          <w:p>
            <w:pPr>
              <w:pStyle w:val="Compact"/>
              <w:jc w:val="left"/>
            </w:pPr>
            <w:r>
              <w:t xml:space="preserve">5,040,000</w:t>
            </w:r>
          </w:p>
        </w:tc>
      </w:tr>
      <w:tr>
        <w:tc>
          <w:tcPr/>
          <w:p>
            <w:pPr>
              <w:pStyle w:val="Compact"/>
              <w:jc w:val="left"/>
            </w:pPr>
            <w:r>
              <w:t xml:space="preserve">3</w:t>
            </w:r>
          </w:p>
        </w:tc>
        <w:tc>
          <w:tcPr/>
          <w:p>
            <w:pPr>
              <w:pStyle w:val="Compact"/>
              <w:jc w:val="left"/>
            </w:pPr>
            <w:r>
              <w:t xml:space="preserve">Adaptive equipment and therapeutic materials (annual allocation for Chile Santiago center)</w:t>
            </w:r>
          </w:p>
        </w:tc>
        <w:tc>
          <w:tcPr/>
          <w:p>
            <w:pPr>
              <w:pStyle w:val="Compact"/>
              <w:jc w:val="left"/>
            </w:pPr>
            <w:r>
              <w:t xml:space="preserve">Year</w:t>
            </w:r>
          </w:p>
        </w:tc>
        <w:tc>
          <w:tcPr/>
          <w:p>
            <w:pPr>
              <w:pStyle w:val="Compact"/>
              <w:jc w:val="left"/>
            </w:pPr>
            <w:r>
              <w:t xml:space="preserve">1</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4</w:t>
            </w:r>
          </w:p>
        </w:tc>
        <w:tc>
          <w:tcPr/>
          <w:p>
            <w:pPr>
              <w:pStyle w:val="Compact"/>
              <w:jc w:val="left"/>
            </w:pPr>
            <w:r>
              <w:t xml:space="preserve">Continuing professional development and COOTAP certification maintenance</w:t>
            </w:r>
          </w:p>
        </w:tc>
        <w:tc>
          <w:tcPr/>
          <w:p>
            <w:pPr>
              <w:pStyle w:val="Compact"/>
              <w:jc w:val="left"/>
            </w:pPr>
            <w:r>
              <w:t xml:space="preserve">Year</w:t>
            </w:r>
          </w:p>
        </w:tc>
        <w:tc>
          <w:tcPr/>
          <w:p>
            <w:pPr>
              <w:pStyle w:val="Compact"/>
              <w:jc w:val="left"/>
            </w:pPr>
            <w:r>
              <w:t xml:space="preserve">1</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5</w:t>
            </w:r>
          </w:p>
        </w:tc>
        <w:tc>
          <w:tcPr/>
          <w:p>
            <w:pPr>
              <w:pStyle w:val="Compact"/>
              <w:jc w:val="left"/>
            </w:pPr>
            <w:r>
              <w:t xml:space="preserve">Emergency on-call coverage for Occupational Therapist services (Chile Santiago, 24/7 rotation)</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180,000</w:t>
            </w:r>
          </w:p>
        </w:tc>
        <w:tc>
          <w:tcPr/>
          <w:p>
            <w:pPr>
              <w:pStyle w:val="Compact"/>
              <w:jc w:val="left"/>
            </w:pPr>
            <w:r>
              <w:t xml:space="preserve">2,160,000</w:t>
            </w:r>
          </w:p>
        </w:tc>
      </w:tr>
      <w:tr>
        <w:tc>
          <w:tcPr>
            <w:gridSpan w:val="5"/>
          </w:tcPr>
          <w:p>
            <w:pPr>
              <w:pStyle w:val="Compact"/>
              <w:jc w:val="left"/>
            </w:pPr>
            <w:r>
              <w:t xml:space="preserve">SUBTOTAL</w:t>
            </w:r>
          </w:p>
        </w:tc>
        <w:tc>
          <w:tcPr/>
          <w:p>
            <w:pPr>
              <w:pStyle w:val="Compact"/>
              <w:jc w:val="left"/>
            </w:pPr>
            <w:r>
              <w:t xml:space="preserve">32,850,000</w:t>
            </w:r>
          </w:p>
        </w:tc>
      </w:tr>
      <w:tr>
        <w:tc>
          <w:tcPr>
            <w:gridSpan w:val="5"/>
          </w:tcPr>
          <w:p>
            <w:pPr>
              <w:pStyle w:val="Compact"/>
              <w:jc w:val="left"/>
            </w:pPr>
            <w:r>
              <w:t xml:space="preserve">IVA (19% VAT – Chile)</w:t>
            </w:r>
          </w:p>
        </w:tc>
        <w:tc>
          <w:tcPr/>
          <w:p>
            <w:pPr>
              <w:pStyle w:val="Compact"/>
              <w:jc w:val="left"/>
            </w:pPr>
            <w:r>
              <w:t xml:space="preserve">6,241,500</w:t>
            </w:r>
          </w:p>
        </w:tc>
      </w:tr>
      <w:tr>
        <w:tc>
          <w:tcPr>
            <w:gridSpan w:val="5"/>
          </w:tcPr>
          <w:p>
            <w:pPr>
              <w:pStyle w:val="Compact"/>
              <w:jc w:val="left"/>
            </w:pPr>
            <w:r>
              <w:t xml:space="preserve">GRAND TOTAL (CLP)</w:t>
            </w:r>
          </w:p>
        </w:tc>
        <w:tc>
          <w:tcPr/>
          <w:p>
            <w:pPr>
              <w:pStyle w:val="Compact"/>
              <w:jc w:val="left"/>
            </w:pPr>
            <w:r>
              <w:t xml:space="preserve">39,091,500</w:t>
            </w:r>
          </w:p>
        </w:tc>
      </w:tr>
    </w:tbl>
    <w:p>
      <w:pPr>
        <w:pStyle w:val="BodyText"/>
      </w:pPr>
      <w:r>
        <w:t xml:space="preserve">TERMS AND CONDITIONS</w:t>
      </w:r>
    </w:p>
    <w:p>
      <w:pPr>
        <w:numPr>
          <w:ilvl w:val="0"/>
          <w:numId w:val="1001"/>
        </w:numPr>
        <w:pStyle w:val="Compact"/>
      </w:pPr>
      <w:r>
        <w:rPr>
          <w:bCs/>
          <w:b/>
        </w:rPr>
        <w:t xml:space="preserve">1. Contract Duration:</w:t>
      </w:r>
      <w:r>
        <w:t xml:space="preserve"> </w:t>
      </w:r>
      <w:r>
        <w:t xml:space="preserve">This Purchase Order covers a period of twelve (12) months commencing July 1, 2025, and expiring June 30, 2026, unless renewed in writing by both parties. The Occupational Therapist services shall be rendered exclusively at the designated Chile Santiago facility unless otherwise authorized in writing.</w:t>
      </w:r>
    </w:p>
    <w:p>
      <w:pPr>
        <w:numPr>
          <w:ilvl w:val="0"/>
          <w:numId w:val="1001"/>
        </w:numPr>
        <w:pStyle w:val="Compact"/>
      </w:pPr>
      <w:r>
        <w:rPr>
          <w:bCs/>
          <w:b/>
        </w:rPr>
        <w:t xml:space="preserve">2. Payment Terms:</w:t>
      </w:r>
      <w:r>
        <w:t xml:space="preserve"> </w:t>
      </w:r>
      <w:r>
        <w:t xml:space="preserve">Payment shall be made via electronic bank transfer (transferencia electrónica) within thirty (30) calendar days from the date of receipt of a valid factura (invoice) issued in accordance with Chilean tax regulations (SII). All amounts are denominated in Chilean Pesos (CLP).</w:t>
      </w:r>
    </w:p>
    <w:p>
      <w:pPr>
        <w:numPr>
          <w:ilvl w:val="0"/>
          <w:numId w:val="1001"/>
        </w:numPr>
        <w:pStyle w:val="Compact"/>
      </w:pPr>
      <w:r>
        <w:rPr>
          <w:bCs/>
          <w:b/>
        </w:rPr>
        <w:t xml:space="preserve">3. Professional Compliance:</w:t>
      </w:r>
      <w:r>
        <w:t xml:space="preserve"> </w:t>
      </w:r>
      <w:r>
        <w:t xml:space="preserve">The Occupational Therapist must hold a valid license issued by the Colegio de Terapeutas Ocupacionales de Chile (COOTAP) and maintain professional liability insurance with a minimum coverage of CLP 50,000,000. Any lapse in licensure shall constitute grounds for immediate termination of this Purchase Order.</w:t>
      </w:r>
    </w:p>
    <w:p>
      <w:pPr>
        <w:numPr>
          <w:ilvl w:val="0"/>
          <w:numId w:val="1001"/>
        </w:numPr>
        <w:pStyle w:val="Compact"/>
      </w:pPr>
      <w:r>
        <w:rPr>
          <w:bCs/>
          <w:b/>
        </w:rPr>
        <w:t xml:space="preserve">4. Performance Standards:</w:t>
      </w:r>
      <w:r>
        <w:t xml:space="preserve"> </w:t>
      </w:r>
      <w:r>
        <w:t xml:space="preserve">The Occupational Therapist shall adhere to the clinical protocols established by Andes Health Services S.A. and the regulatory framework of the Superintendencia de Salud de Chile. Monthly performance reports must be submitted to the Clinical Director of the Chile Santiago center by the 5th business day of each month.</w:t>
      </w:r>
    </w:p>
    <w:p>
      <w:pPr>
        <w:numPr>
          <w:ilvl w:val="0"/>
          <w:numId w:val="1001"/>
        </w:numPr>
        <w:pStyle w:val="Compact"/>
      </w:pPr>
      <w:r>
        <w:rPr>
          <w:bCs/>
          <w:b/>
        </w:rPr>
        <w:t xml:space="preserve">5. Confidentiality:</w:t>
      </w:r>
      <w:r>
        <w:t xml:space="preserve"> </w:t>
      </w:r>
      <w:r>
        <w:t xml:space="preserve">All patient information handled by the Occupational Therapist in Chile Santiago shall be protected under Chile's Ley 19.628 on the Protection of Private Life and the applicable data protection regulations. Breach of confidentiality shall result in immediate contract termination and potential legal action.</w:t>
      </w:r>
    </w:p>
    <w:p>
      <w:pPr>
        <w:numPr>
          <w:ilvl w:val="0"/>
          <w:numId w:val="1001"/>
        </w:numPr>
        <w:pStyle w:val="Compact"/>
      </w:pPr>
      <w:r>
        <w:rPr>
          <w:bCs/>
          <w:b/>
        </w:rPr>
        <w:t xml:space="preserve">6. Termination:</w:t>
      </w:r>
      <w:r>
        <w:t xml:space="preserve"> </w:t>
      </w:r>
      <w:r>
        <w:t xml:space="preserve">Either party may terminate this Purchase Order with thirty (30) days written notice. In cases of material breach, termination may be effective immediately upon written notification. The Occupational Therapist must ensure a minimum of two (2) weeks transition period for continuity of patient care at the Chile Santiago facility.</w:t>
      </w:r>
    </w:p>
    <w:p>
      <w:pPr>
        <w:numPr>
          <w:ilvl w:val="0"/>
          <w:numId w:val="1001"/>
        </w:numPr>
        <w:pStyle w:val="Compact"/>
      </w:pPr>
      <w:r>
        <w:rPr>
          <w:bCs/>
          <w:b/>
        </w:rPr>
        <w:t xml:space="preserve">7. Governing Law:</w:t>
      </w:r>
      <w:r>
        <w:t xml:space="preserve"> </w:t>
      </w:r>
      <w:r>
        <w:t xml:space="preserve">This Purchase Order shall be governed by and interpreted in accordance with the civil and commercial laws of the Republic of Chile. Any disputes shall be resolved in the competent courts of Chile Santiago, Región Metropolitana.</w:t>
      </w:r>
    </w:p>
    <w:p>
      <w:pPr>
        <w:numPr>
          <w:ilvl w:val="0"/>
          <w:numId w:val="1001"/>
        </w:numPr>
        <w:pStyle w:val="Compact"/>
      </w:pPr>
      <w:r>
        <w:rPr>
          <w:bCs/>
          <w:b/>
        </w:rPr>
        <w:t xml:space="preserve">8. Force Majeure:</w:t>
      </w:r>
      <w:r>
        <w:t xml:space="preserve"> </w:t>
      </w:r>
      <w:r>
        <w:t xml:space="preserve">Neither party shall be liable for failure to perform obligations due to events beyond reasonable control, including but not limited to natural disasters, governmental mandates, or public health emergencies affecting the Chile Santiago metropolitan area.</w:t>
      </w:r>
    </w:p>
    <w:p>
      <w:pPr>
        <w:pStyle w:val="FirstParagraph"/>
      </w:pPr>
      <w:r>
        <w:t xml:space="preserve">APPROVAL AND AUTHORIZATION</w:t>
      </w:r>
    </w:p>
    <w:p>
      <w:pPr>
        <w:pStyle w:val="BodyText"/>
      </w:pPr>
      <w:r>
        <w:rPr>
          <w:bCs/>
          <w:b/>
        </w:rPr>
        <w:t xml:space="preserve">Prepared By (Buyer):</w:t>
      </w:r>
    </w:p>
    <w:p>
      <w:pPr>
        <w:pStyle w:val="BodyText"/>
      </w:pPr>
      <w:r>
        <w:t xml:space="preserve">Carlos Andrés Muñoz</w:t>
      </w:r>
    </w:p>
    <w:p>
      <w:pPr>
        <w:pStyle w:val="BodyText"/>
      </w:pPr>
      <w:r>
        <w:t xml:space="preserve">Procurement Manager, Andes Health Services S.A.</w:t>
      </w:r>
    </w:p>
    <w:p>
      <w:pPr>
        <w:pStyle w:val="BodyText"/>
      </w:pPr>
      <w:r>
        <w:t xml:space="preserve">Signature &amp; Date</w:t>
      </w:r>
    </w:p>
    <w:p>
      <w:pPr>
        <w:pStyle w:val="BodyText"/>
      </w:pPr>
      <w:r>
        <w:rPr>
          <w:bCs/>
          <w:b/>
        </w:rPr>
        <w:t xml:space="preserve">Approved By (Buyer):</w:t>
      </w:r>
    </w:p>
    <w:p>
      <w:pPr>
        <w:pStyle w:val="BodyText"/>
      </w:pPr>
      <w:r>
        <w:t xml:space="preserve">Valentina Soto Herrera</w:t>
      </w:r>
    </w:p>
    <w:p>
      <w:pPr>
        <w:pStyle w:val="BodyText"/>
      </w:pPr>
      <w:r>
        <w:t xml:space="preserve">Chief Financial Officer, Andes Health Services S.A.</w:t>
      </w:r>
    </w:p>
    <w:p>
      <w:pPr>
        <w:pStyle w:val="BodyText"/>
      </w:pPr>
      <w:r>
        <w:t xml:space="preserve">Signature &amp; Date</w:t>
      </w:r>
    </w:p>
    <w:p>
      <w:pPr>
        <w:pStyle w:val="BodyText"/>
      </w:pPr>
      <w:r>
        <w:rPr>
          <w:bCs/>
          <w:b/>
        </w:rPr>
        <w:t xml:space="preserve">Accepted By (Vendor):</w:t>
      </w:r>
    </w:p>
    <w:p>
      <w:pPr>
        <w:pStyle w:val="BodyText"/>
      </w:pPr>
      <w:r>
        <w:t xml:space="preserve">María Fernanda Rojas</w:t>
      </w:r>
    </w:p>
    <w:p>
      <w:pPr>
        <w:pStyle w:val="BodyText"/>
      </w:pPr>
      <w:r>
        <w:t xml:space="preserve">Clinical Services Director, Terapia Ocupacional del Pacífico SpA</w:t>
      </w:r>
    </w:p>
    <w:p>
      <w:pPr>
        <w:pStyle w:val="BodyText"/>
      </w:pPr>
      <w:r>
        <w:t xml:space="preserve">Signature &amp; Date</w:t>
      </w:r>
    </w:p>
    <w:p>
      <w:pPr>
        <w:pStyle w:val="BodyText"/>
      </w:pPr>
      <w:r>
        <w:rPr>
          <w:bCs/>
          <w:b/>
        </w:rPr>
        <w:t xml:space="preserve">Clinical Oversight (Buyer):</w:t>
      </w:r>
    </w:p>
    <w:p>
      <w:pPr>
        <w:pStyle w:val="BodyText"/>
      </w:pPr>
      <w:r>
        <w:t xml:space="preserve">Dr. Rodrigo Paredes</w:t>
      </w:r>
    </w:p>
    <w:p>
      <w:pPr>
        <w:pStyle w:val="BodyText"/>
      </w:pPr>
      <w:r>
        <w:t xml:space="preserve">Clinical Director, Chile Santiago Rehabilitation Center</w:t>
      </w:r>
    </w:p>
    <w:p>
      <w:pPr>
        <w:pStyle w:val="BodyText"/>
      </w:pPr>
      <w:r>
        <w:t xml:space="preserve">Signature &amp; Date</w:t>
      </w:r>
    </w:p>
    <w:p>
      <w:pPr>
        <w:pStyle w:val="BodyText"/>
      </w:pPr>
      <w:r>
        <w:t xml:space="preserve">This Purchase Order (PO-2025-CHS-0487) is a binding procurement document for Occupational Therapist services in Chile Santiago. It is issued in accordance with the internal procurement policies of Andes Health Services S.A. and applicable Chilean labor and commercial legislation. Unauthorized reproduction or distribution of this document is prohibited.</w:t>
      </w:r>
    </w:p>
    <w:p>
      <w:pPr>
        <w:pStyle w:val="BodyText"/>
      </w:pPr>
      <w:r>
        <w:t xml:space="preserve">Document Reference: PO-2025-CHS-0487 | Version 1.0 | Issued: June 12, 2025 | Location: Chile Santiago, Región Metropolitana, Chile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Occupational Therapist Services - Chile Santiago</dc:title>
  <dc:creator/>
  <dc:language>en</dc:language>
  <cp:keywords/>
  <dcterms:created xsi:type="dcterms:W3CDTF">2026-10-10T06:29:45Z</dcterms:created>
  <dcterms:modified xsi:type="dcterms:W3CDTF">2026-10-10T06:29:45Z</dcterms:modified>
</cp:coreProperties>
</file>

<file path=docProps/custom.xml><?xml version="1.0" encoding="utf-8"?>
<Properties xmlns="http://schemas.openxmlformats.org/officeDocument/2006/custom-properties" xmlns:vt="http://schemas.openxmlformats.org/officeDocument/2006/docPropsVTypes"/>
</file>