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official"/>
    <w:p>
      <w:pPr>
        <w:pStyle w:val="Heading1"/>
      </w:pPr>
      <w:r>
        <w:t xml:space="preserve">PURCHASE ORDER</w:t>
      </w:r>
      <w:r>
        <w:t xml:space="preserve"> </w:t>
      </w:r>
      <w:r>
        <w:t xml:space="preserve">OFFICIAL</w:t>
      </w:r>
    </w:p>
    <w:p>
      <w:pPr>
        <w:pStyle w:val="FirstParagraph"/>
      </w:pPr>
      <w:r>
        <w:rPr>
          <w:bCs/>
          <w:b/>
        </w:rPr>
        <w:t xml:space="preserve">Shanghai Huadong Rehabilitation &amp; Therapeutic Services Co., Ltd.</w:t>
      </w:r>
    </w:p>
    <w:p>
      <w:pPr>
        <w:pStyle w:val="BodyText"/>
      </w:pPr>
      <w:r>
        <w:t xml:space="preserve">Building 12, 888 Century Avenue, Pudong New Area, China Shanghai, 200120</w:t>
      </w:r>
    </w:p>
    <w:p>
      <w:pPr>
        <w:pStyle w:val="BodyText"/>
      </w:pPr>
      <w:r>
        <w:t xml:space="preserve">Tel: +86-21-5888-6600 | Email: procurement@shhd-rehab.cn | Unified Social Credit Code: 91310115MA1K3X7T2B</w:t>
      </w:r>
    </w:p>
    <w:bookmarkEnd w:id="20"/>
    <w:p>
      <w:pPr>
        <w:pStyle w:val="BodyText"/>
      </w:pPr>
      <w:r>
        <w:rPr>
          <w:bCs/>
          <w:b/>
        </w:rPr>
        <w:t xml:space="preserve">Purchase Order No.:</w:t>
      </w:r>
      <w:r>
        <w:t xml:space="preserve"> </w:t>
      </w:r>
      <w:r>
        <w:t xml:space="preserve">PO-SH-2025-0742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Valid Until:</w:t>
      </w:r>
      <w:r>
        <w:t xml:space="preserve"> </w:t>
      </w:r>
      <w:r>
        <w:t xml:space="preserve">31 July 2025</w:t>
      </w:r>
    </w:p>
    <w:bookmarkStart w:id="21"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Shanghai Jingling Occupational Therapy &amp; Allied Health Group Co., Ltd.</w:t>
            </w:r>
          </w:p>
        </w:tc>
      </w:tr>
      <w:tr>
        <w:tc>
          <w:tcPr/>
          <w:p>
            <w:pPr>
              <w:pStyle w:val="Compact"/>
              <w:jc w:val="left"/>
            </w:pPr>
            <w:r>
              <w:t xml:space="preserve">Address</w:t>
            </w:r>
          </w:p>
        </w:tc>
        <w:tc>
          <w:tcPr/>
          <w:p>
            <w:pPr>
              <w:pStyle w:val="Compact"/>
              <w:jc w:val="left"/>
            </w:pPr>
            <w:r>
              <w:t xml:space="preserve">No. 456 Yan'an East Road, Huangpu District, China Shanghai, 200001</w:t>
            </w:r>
          </w:p>
        </w:tc>
      </w:tr>
      <w:tr>
        <w:tc>
          <w:tcPr/>
          <w:p>
            <w:pPr>
              <w:pStyle w:val="Compact"/>
              <w:jc w:val="left"/>
            </w:pPr>
            <w:r>
              <w:t xml:space="preserve">Contact Person</w:t>
            </w:r>
          </w:p>
        </w:tc>
        <w:tc>
          <w:tcPr/>
          <w:p>
            <w:pPr>
              <w:pStyle w:val="Compact"/>
              <w:jc w:val="left"/>
            </w:pPr>
            <w:r>
              <w:t xml:space="preserve">Ms. Lin Xiaofeng, Director of Clinical Services</w:t>
            </w:r>
          </w:p>
        </w:tc>
      </w:tr>
      <w:tr>
        <w:tc>
          <w:tcPr/>
          <w:p>
            <w:pPr>
              <w:pStyle w:val="Compact"/>
              <w:jc w:val="left"/>
            </w:pPr>
            <w:r>
              <w:t xml:space="preserve">Phone / Email</w:t>
            </w:r>
          </w:p>
        </w:tc>
        <w:tc>
          <w:tcPr/>
          <w:p>
            <w:pPr>
              <w:pStyle w:val="Compact"/>
              <w:jc w:val="left"/>
            </w:pPr>
            <w:r>
              <w:t xml:space="preserve">+86-21-6333-9900 / lin.xf@jl-ot-group.cn</w:t>
            </w:r>
          </w:p>
        </w:tc>
      </w:tr>
      <w:tr>
        <w:tc>
          <w:tcPr/>
          <w:p>
            <w:pPr>
              <w:pStyle w:val="Compact"/>
              <w:jc w:val="left"/>
            </w:pPr>
            <w:r>
              <w:t xml:space="preserve">Bank Account</w:t>
            </w:r>
          </w:p>
        </w:tc>
        <w:tc>
          <w:tcPr/>
          <w:p>
            <w:pPr>
              <w:pStyle w:val="Compact"/>
              <w:jc w:val="left"/>
            </w:pPr>
            <w:r>
              <w:t xml:space="preserve">ICBC Shanghai Branch, Account No. 1001 2345 6789 0123 456</w:t>
            </w:r>
          </w:p>
        </w:tc>
      </w:tr>
      <w:tr>
        <w:tc>
          <w:tcPr/>
          <w:p>
            <w:pPr>
              <w:pStyle w:val="Compact"/>
              <w:jc w:val="left"/>
            </w:pPr>
            <w:r>
              <w:t xml:space="preserve">Tax Registration No.</w:t>
            </w:r>
          </w:p>
        </w:tc>
        <w:tc>
          <w:tcPr/>
          <w:p>
            <w:pPr>
              <w:pStyle w:val="Compact"/>
              <w:jc w:val="left"/>
            </w:pPr>
            <w:r>
              <w:t xml:space="preserve">91310101MA1F8K2L9Q</w:t>
            </w:r>
          </w:p>
        </w:tc>
      </w:tr>
    </w:tbl>
    <w:bookmarkEnd w:id="21"/>
    <w:bookmarkStart w:id="22" w:name="buyer-receiving-department-information"/>
    <w:p>
      <w:pPr>
        <w:pStyle w:val="Heading2"/>
      </w:pPr>
      <w:r>
        <w:t xml:space="preserve">2. Buyer / Receiving Department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Rehabilitation &amp; Occupational Therapy Division, Shanghai Huadong Rehabilitation &amp; Therapeutic Services Co., Ltd.</w:t>
            </w:r>
          </w:p>
        </w:tc>
      </w:tr>
      <w:tr>
        <w:tc>
          <w:tcPr/>
          <w:p>
            <w:pPr>
              <w:pStyle w:val="Compact"/>
              <w:jc w:val="left"/>
            </w:pPr>
            <w:r>
              <w:t xml:space="preserve">Receiving Location</w:t>
            </w:r>
          </w:p>
        </w:tc>
        <w:tc>
          <w:tcPr/>
          <w:p>
            <w:pPr>
              <w:pStyle w:val="Compact"/>
              <w:jc w:val="left"/>
            </w:pPr>
            <w:r>
              <w:t xml:space="preserve">3rd Floor, Building 12, 888 Century Avenue, Pudong New Area, China Shanghai, 200120</w:t>
            </w:r>
          </w:p>
        </w:tc>
      </w:tr>
      <w:tr>
        <w:tc>
          <w:tcPr/>
          <w:p>
            <w:pPr>
              <w:pStyle w:val="Compact"/>
              <w:jc w:val="left"/>
            </w:pPr>
            <w:r>
              <w:t xml:space="preserve">Authorized Buyer</w:t>
            </w:r>
          </w:p>
        </w:tc>
        <w:tc>
          <w:tcPr/>
          <w:p>
            <w:pPr>
              <w:pStyle w:val="Compact"/>
              <w:jc w:val="left"/>
            </w:pPr>
            <w:r>
              <w:t xml:space="preserve">Mr. Zhang Wei, Head of Procurement</w:t>
            </w:r>
          </w:p>
        </w:tc>
      </w:tr>
      <w:tr>
        <w:tc>
          <w:tcPr/>
          <w:p>
            <w:pPr>
              <w:pStyle w:val="Compact"/>
              <w:jc w:val="left"/>
            </w:pPr>
            <w:r>
              <w:t xml:space="preserve">Phone / Email</w:t>
            </w:r>
          </w:p>
        </w:tc>
        <w:tc>
          <w:tcPr/>
          <w:p>
            <w:pPr>
              <w:pStyle w:val="Compact"/>
              <w:jc w:val="left"/>
            </w:pPr>
            <w:r>
              <w:t xml:space="preserve">+86-21-5888-6612 / zhang.wei@shhd-rehab.cn</w:t>
            </w:r>
          </w:p>
        </w:tc>
      </w:tr>
    </w:tbl>
    <w:bookmarkEnd w:id="22"/>
    <w:bookmarkStart w:id="23" w:name="X213201a24aac335eb5fb508fa50ee849c7b4043"/>
    <w:p>
      <w:pPr>
        <w:pStyle w:val="Heading2"/>
      </w:pPr>
      <w:r>
        <w:t xml:space="preserve">3. Scope of Services – Occupational Therapist Engagement</w:t>
      </w:r>
    </w:p>
    <w:p>
      <w:pPr>
        <w:pStyle w:val="FirstParagraph"/>
      </w:pPr>
      <w:r>
        <w:t xml:space="preserve">This Purchase Order is issued to formally engage qualified Occupational Therapist professionals to deliver inpatient and outpatient occupational therapy services at the buyer's facility located in China Shanghai. The Occupational Therapist services shall comply with the National Health Commission of the People's Republic of China standards for rehabilitation medicine and occupational therapy practice, as well as the applicable regulations of the Shanghai Municipal Health Commission. All Occupational Therapist personnel assigned under this Purchase Order must hold a valid Chinese Occupational Therapist Practicing License (Occupational Therapist Qualification Certificate) issued by the relevant provincial health authority in China Shanghai or another recognized jurisdiction within the People's Republic of China.</w:t>
      </w:r>
    </w:p>
    <w:bookmarkEnd w:id="23"/>
    <w:bookmarkStart w:id="24" w:name="line-items-services-and-deliverables"/>
    <w:p>
      <w:pPr>
        <w:pStyle w:val="Heading2"/>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Occupational Therapist – Inpatient Rehabilitation Programme (neurological and orthopaedic caseload), 8-hour clinical shifts, Monday to Friday, for a period of 12 months</w:t>
            </w:r>
          </w:p>
        </w:tc>
        <w:tc>
          <w:tcPr/>
          <w:p>
            <w:pPr>
              <w:pStyle w:val="Compact"/>
              <w:jc w:val="left"/>
            </w:pPr>
            <w:r>
              <w:t xml:space="preserve">4</w:t>
            </w:r>
          </w:p>
        </w:tc>
        <w:tc>
          <w:tcPr/>
          <w:p>
            <w:pPr>
              <w:pStyle w:val="Compact"/>
              <w:jc w:val="left"/>
            </w:pPr>
            <w:r>
              <w:t xml:space="preserve">Therapists / Year</w:t>
            </w:r>
          </w:p>
        </w:tc>
        <w:tc>
          <w:tcPr/>
          <w:p>
            <w:pPr>
              <w:pStyle w:val="Compact"/>
              <w:jc w:val="left"/>
            </w:pPr>
            <w:r>
              <w:t xml:space="preserve">186,000.00</w:t>
            </w:r>
          </w:p>
        </w:tc>
        <w:tc>
          <w:tcPr/>
          <w:p>
            <w:pPr>
              <w:pStyle w:val="Compact"/>
              <w:jc w:val="left"/>
            </w:pPr>
            <w:r>
              <w:t xml:space="preserve">744,000.00</w:t>
            </w:r>
          </w:p>
        </w:tc>
      </w:tr>
      <w:tr>
        <w:tc>
          <w:tcPr/>
          <w:p>
            <w:pPr>
              <w:pStyle w:val="Compact"/>
              <w:jc w:val="left"/>
            </w:pPr>
            <w:r>
              <w:t xml:space="preserve">02</w:t>
            </w:r>
          </w:p>
        </w:tc>
        <w:tc>
          <w:tcPr/>
          <w:p>
            <w:pPr>
              <w:pStyle w:val="Compact"/>
              <w:jc w:val="left"/>
            </w:pPr>
            <w:r>
              <w:t xml:space="preserve">Mid-Level Occupational Therapist – Outpatient Hand &amp; Upper-Limb Therapy Clinic, 6-hour clinical shifts, Monday to Saturday, for a period of 12 months</w:t>
            </w:r>
          </w:p>
        </w:tc>
        <w:tc>
          <w:tcPr/>
          <w:p>
            <w:pPr>
              <w:pStyle w:val="Compact"/>
              <w:jc w:val="left"/>
            </w:pPr>
            <w:r>
              <w:t xml:space="preserve">3</w:t>
            </w:r>
          </w:p>
        </w:tc>
        <w:tc>
          <w:tcPr/>
          <w:p>
            <w:pPr>
              <w:pStyle w:val="Compact"/>
              <w:jc w:val="left"/>
            </w:pPr>
            <w:r>
              <w:t xml:space="preserve">Therapists / Year</w:t>
            </w:r>
          </w:p>
        </w:tc>
        <w:tc>
          <w:tcPr/>
          <w:p>
            <w:pPr>
              <w:pStyle w:val="Compact"/>
              <w:jc w:val="left"/>
            </w:pPr>
            <w:r>
              <w:t xml:space="preserve">132,000.00</w:t>
            </w:r>
          </w:p>
        </w:tc>
        <w:tc>
          <w:tcPr/>
          <w:p>
            <w:pPr>
              <w:pStyle w:val="Compact"/>
              <w:jc w:val="left"/>
            </w:pPr>
            <w:r>
              <w:t xml:space="preserve">396,000.00</w:t>
            </w:r>
          </w:p>
        </w:tc>
      </w:tr>
      <w:tr>
        <w:tc>
          <w:tcPr/>
          <w:p>
            <w:pPr>
              <w:pStyle w:val="Compact"/>
              <w:jc w:val="left"/>
            </w:pPr>
            <w:r>
              <w:t xml:space="preserve">03</w:t>
            </w:r>
          </w:p>
        </w:tc>
        <w:tc>
          <w:tcPr/>
          <w:p>
            <w:pPr>
              <w:pStyle w:val="Compact"/>
              <w:jc w:val="left"/>
            </w:pPr>
            <w:r>
              <w:t xml:space="preserve">Occupational Therapist – Paediatric Developmental Services (ages 0–14), including sensory integration therapy and adaptive equipment assessment, 8-hour shifts, for 12 months</w:t>
            </w:r>
          </w:p>
        </w:tc>
        <w:tc>
          <w:tcPr/>
          <w:p>
            <w:pPr>
              <w:pStyle w:val="Compact"/>
              <w:jc w:val="left"/>
            </w:pPr>
            <w:r>
              <w:t xml:space="preserve">2</w:t>
            </w:r>
          </w:p>
        </w:tc>
        <w:tc>
          <w:tcPr/>
          <w:p>
            <w:pPr>
              <w:pStyle w:val="Compact"/>
              <w:jc w:val="left"/>
            </w:pPr>
            <w:r>
              <w:t xml:space="preserve">Therapists / Year</w:t>
            </w:r>
          </w:p>
        </w:tc>
        <w:tc>
          <w:tcPr/>
          <w:p>
            <w:pPr>
              <w:pStyle w:val="Compact"/>
              <w:jc w:val="left"/>
            </w:pPr>
            <w:r>
              <w:t xml:space="preserve">156,000.00</w:t>
            </w:r>
          </w:p>
        </w:tc>
        <w:tc>
          <w:tcPr/>
          <w:p>
            <w:pPr>
              <w:pStyle w:val="Compact"/>
              <w:jc w:val="left"/>
            </w:pPr>
            <w:r>
              <w:t xml:space="preserve">312,000.00</w:t>
            </w:r>
          </w:p>
        </w:tc>
      </w:tr>
      <w:tr>
        <w:tc>
          <w:tcPr/>
          <w:p>
            <w:pPr>
              <w:pStyle w:val="Compact"/>
              <w:jc w:val="left"/>
            </w:pPr>
            <w:r>
              <w:t xml:space="preserve">04</w:t>
            </w:r>
          </w:p>
        </w:tc>
        <w:tc>
          <w:tcPr/>
          <w:p>
            <w:pPr>
              <w:pStyle w:val="Compact"/>
              <w:jc w:val="left"/>
            </w:pPr>
            <w:r>
              <w:t xml:space="preserve">Occupational Therapist – Geriatric Cognitive &amp; Functional Decline Programme, including community-based home-visit assessments within Pudong and Huangpu districts of China Shanghai, for 12 months</w:t>
            </w:r>
          </w:p>
        </w:tc>
        <w:tc>
          <w:tcPr/>
          <w:p>
            <w:pPr>
              <w:pStyle w:val="Compact"/>
              <w:jc w:val="left"/>
            </w:pPr>
            <w:r>
              <w:t xml:space="preserve">2</w:t>
            </w:r>
          </w:p>
        </w:tc>
        <w:tc>
          <w:tcPr/>
          <w:p>
            <w:pPr>
              <w:pStyle w:val="Compact"/>
              <w:jc w:val="left"/>
            </w:pPr>
            <w:r>
              <w:t xml:space="preserve">Therapists / Year</w:t>
            </w:r>
          </w:p>
        </w:tc>
        <w:tc>
          <w:tcPr/>
          <w:p>
            <w:pPr>
              <w:pStyle w:val="Compact"/>
              <w:jc w:val="left"/>
            </w:pPr>
            <w:r>
              <w:t xml:space="preserve">144,000.00</w:t>
            </w:r>
          </w:p>
        </w:tc>
        <w:tc>
          <w:tcPr/>
          <w:p>
            <w:pPr>
              <w:pStyle w:val="Compact"/>
              <w:jc w:val="left"/>
            </w:pPr>
            <w:r>
              <w:t xml:space="preserve">288,000.00</w:t>
            </w:r>
          </w:p>
        </w:tc>
      </w:tr>
      <w:tr>
        <w:tc>
          <w:tcPr/>
          <w:p>
            <w:pPr>
              <w:pStyle w:val="Compact"/>
              <w:jc w:val="left"/>
            </w:pPr>
            <w:r>
              <w:t xml:space="preserve">05</w:t>
            </w:r>
          </w:p>
        </w:tc>
        <w:tc>
          <w:tcPr/>
          <w:p>
            <w:pPr>
              <w:pStyle w:val="Compact"/>
              <w:jc w:val="left"/>
            </w:pPr>
            <w:r>
              <w:t xml:space="preserve">Occupational Therapist – Supervisory &amp; Clinical Governance Lead (1 FTE), responsible for quality assurance, staff mentoring, and regulatory compliance reporting to the China Shanghai Municipal Health Commission</w:t>
            </w:r>
          </w:p>
        </w:tc>
        <w:tc>
          <w:tcPr/>
          <w:p>
            <w:pPr>
              <w:pStyle w:val="Compact"/>
              <w:jc w:val="left"/>
            </w:pPr>
            <w:r>
              <w:t xml:space="preserve">1</w:t>
            </w:r>
          </w:p>
        </w:tc>
        <w:tc>
          <w:tcPr/>
          <w:p>
            <w:pPr>
              <w:pStyle w:val="Compact"/>
              <w:jc w:val="left"/>
            </w:pPr>
            <w:r>
              <w:t xml:space="preserve">Therapist / Year</w:t>
            </w:r>
          </w:p>
        </w:tc>
        <w:tc>
          <w:tcPr/>
          <w:p>
            <w:pPr>
              <w:pStyle w:val="Compact"/>
              <w:jc w:val="left"/>
            </w:pPr>
            <w:r>
              <w:t xml:space="preserve">228,000.00</w:t>
            </w:r>
          </w:p>
        </w:tc>
        <w:tc>
          <w:tcPr/>
          <w:p>
            <w:pPr>
              <w:pStyle w:val="Compact"/>
              <w:jc w:val="left"/>
            </w:pPr>
            <w:r>
              <w:t xml:space="preserve">228,000.00</w:t>
            </w:r>
          </w:p>
        </w:tc>
      </w:tr>
      <w:tr>
        <w:tc>
          <w:tcPr/>
          <w:p>
            <w:pPr>
              <w:pStyle w:val="Compact"/>
              <w:jc w:val="left"/>
            </w:pPr>
            <w:r>
              <w:t xml:space="preserve">06</w:t>
            </w:r>
          </w:p>
        </w:tc>
        <w:tc>
          <w:tcPr/>
          <w:p>
            <w:pPr>
              <w:pStyle w:val="Compact"/>
              <w:jc w:val="left"/>
            </w:pPr>
            <w:r>
              <w:t xml:space="preserve">Occupational Therapist – Continuing Professional Development (CPD) Training Programme for all assigned staff, including 40 hours of accredited training per therapist per year, aligned with the Chinese Association of Occupational Therapy curriculum</w:t>
            </w:r>
          </w:p>
        </w:tc>
        <w:tc>
          <w:tcPr/>
          <w:p>
            <w:pPr>
              <w:pStyle w:val="Compact"/>
              <w:jc w:val="left"/>
            </w:pPr>
            <w:r>
              <w:t xml:space="preserve">12</w:t>
            </w:r>
          </w:p>
        </w:tc>
        <w:tc>
          <w:tcPr/>
          <w:p>
            <w:pPr>
              <w:pStyle w:val="Compact"/>
              <w:jc w:val="left"/>
            </w:pPr>
            <w:r>
              <w:t xml:space="preserve">Therapists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07</w:t>
            </w:r>
          </w:p>
        </w:tc>
        <w:tc>
          <w:tcPr/>
          <w:p>
            <w:pPr>
              <w:pStyle w:val="Compact"/>
              <w:jc w:val="left"/>
            </w:pPr>
            <w:r>
              <w:t xml:space="preserve">Occupational Therapist – Adaptive Equipment &amp; Assistive Technology Procurement Consultation (initial assessment and quarterly reviews for all inpatient wards)</w:t>
            </w:r>
          </w:p>
        </w:tc>
        <w:tc>
          <w:tcPr/>
          <w:p>
            <w:pPr>
              <w:pStyle w:val="Compact"/>
              <w:jc w:val="left"/>
            </w:pPr>
            <w:r>
              <w:t xml:space="preserve">1</w:t>
            </w:r>
          </w:p>
        </w:tc>
        <w:tc>
          <w:tcPr/>
          <w:p>
            <w:pPr>
              <w:pStyle w:val="Compact"/>
              <w:jc w:val="left"/>
            </w:pPr>
            <w:r>
              <w:t xml:space="preserve">Service Package</w:t>
            </w:r>
          </w:p>
        </w:tc>
        <w:tc>
          <w:tcPr/>
          <w:p>
            <w:pPr>
              <w:pStyle w:val="Compact"/>
              <w:jc w:val="left"/>
            </w:pPr>
            <w:r>
              <w:t xml:space="preserve">45,000.00</w:t>
            </w:r>
          </w:p>
        </w:tc>
        <w:tc>
          <w:tcPr/>
          <w:p>
            <w:pPr>
              <w:pStyle w:val="Compact"/>
              <w:jc w:val="left"/>
            </w:pPr>
            <w:r>
              <w:t xml:space="preserve">45,000.00</w:t>
            </w:r>
          </w:p>
        </w:tc>
      </w:tr>
    </w:tbl>
    <w:p>
      <w:pPr>
        <w:pStyle w:val="BodyText"/>
      </w:pPr>
      <w:r>
        <w:t xml:space="preserve">Subtotal: CNY 2,094,600.00</w:t>
      </w:r>
    </w:p>
    <w:p>
      <w:pPr>
        <w:pStyle w:val="BodyText"/>
      </w:pPr>
      <w:r>
        <w:t xml:space="preserve">VAT (6% – Medical &amp; Health Services): CNY 125,676.00</w:t>
      </w:r>
    </w:p>
    <w:p>
      <w:pPr>
        <w:pStyle w:val="BodyText"/>
      </w:pPr>
      <w:r>
        <w:t xml:space="preserve">Grand Total: CNY 2,220,276.00</w:t>
      </w:r>
    </w:p>
    <w:p>
      <w:pPr>
        <w:pStyle w:val="BodyText"/>
      </w:pPr>
      <w:r>
        <w:t xml:space="preserve">(Two Million Two Hundred Twenty Thousand Two Hundred Seventy-Six Yuan Only)</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People's Republic of China and the applicable regulations of the Shanghai Municipal People's Government. Any disputes arising from this Purchase Order shall be resolved through the Shanghai International Arbitration Center (SHIAC) in China Shanghai.</w:t>
      </w:r>
    </w:p>
    <w:p>
      <w:pPr>
        <w:numPr>
          <w:ilvl w:val="0"/>
          <w:numId w:val="1001"/>
        </w:numPr>
        <w:pStyle w:val="Compact"/>
      </w:pPr>
      <w:r>
        <w:rPr>
          <w:bCs/>
          <w:b/>
        </w:rPr>
        <w:t xml:space="preserve">Payment Terms:</w:t>
      </w:r>
      <w:r>
        <w:t xml:space="preserve"> </w:t>
      </w:r>
      <w:r>
        <w:t xml:space="preserve">Payment shall be made in quarterly instalments within 30 calendar days of receipt of a valid invoice from the supplier. The first instalment of 25% (CNY 555,069.00) is due upon successful onboarding and verification of all Occupational Therapist credentials. Subsequent quarterly payments of 25% each shall be due on 1 October 2025, 1 January 2026, and 1 April 2026.</w:t>
      </w:r>
    </w:p>
    <w:p>
      <w:pPr>
        <w:numPr>
          <w:ilvl w:val="0"/>
          <w:numId w:val="1001"/>
        </w:numPr>
        <w:pStyle w:val="Compact"/>
      </w:pPr>
      <w:r>
        <w:rPr>
          <w:bCs/>
          <w:b/>
        </w:rPr>
        <w:t xml:space="preserve">Service Commencement:</w:t>
      </w:r>
      <w:r>
        <w:t xml:space="preserve"> </w:t>
      </w:r>
      <w:r>
        <w:t xml:space="preserve">All Occupational Therapist personnel must report for duty no later than 01 August 2025 at the receiving location in China Shanghai. A minimum of 5 business days' written notice is required for any substitution of assigned Occupational Therapist staff.</w:t>
      </w:r>
    </w:p>
    <w:p>
      <w:pPr>
        <w:numPr>
          <w:ilvl w:val="0"/>
          <w:numId w:val="1001"/>
        </w:numPr>
        <w:pStyle w:val="Compact"/>
      </w:pPr>
      <w:r>
        <w:rPr>
          <w:bCs/>
          <w:b/>
        </w:rPr>
        <w:t xml:space="preserve">Compliance &amp; Licensure:</w:t>
      </w:r>
      <w:r>
        <w:t xml:space="preserve"> </w:t>
      </w:r>
      <w:r>
        <w:t xml:space="preserve">The supplier warrants that every Occupational Therapist engaged under this Purchase Order holds a current, valid Occupational Therapist Practicing License and has completed the mandatory annual continuing education requirements as stipulated by the National Health Commission. Failure to maintain valid licensure shall constitute a material breach of this Purchase Order.</w:t>
      </w:r>
    </w:p>
    <w:p>
      <w:pPr>
        <w:numPr>
          <w:ilvl w:val="0"/>
          <w:numId w:val="1001"/>
        </w:numPr>
        <w:pStyle w:val="Compact"/>
      </w:pPr>
      <w:r>
        <w:rPr>
          <w:bCs/>
          <w:b/>
        </w:rPr>
        <w:t xml:space="preserve">Confidentiality:</w:t>
      </w:r>
      <w:r>
        <w:t xml:space="preserve"> </w:t>
      </w:r>
      <w:r>
        <w:t xml:space="preserve">All patient records, clinical data, and proprietary treatment protocols accessed by the Occupational Therapist team in the course of this Purchase Order shall be treated as strictly confidential in accordance with the Personal Information Protection Law of the People's Republic of China (effective 1 November 2021).</w:t>
      </w:r>
    </w:p>
    <w:p>
      <w:pPr>
        <w:numPr>
          <w:ilvl w:val="0"/>
          <w:numId w:val="1001"/>
        </w:numPr>
        <w:pStyle w:val="Compact"/>
      </w:pPr>
      <w:r>
        <w:rPr>
          <w:bCs/>
          <w:b/>
        </w:rPr>
        <w:t xml:space="preserve">Insurance:</w:t>
      </w:r>
      <w:r>
        <w:t xml:space="preserve"> </w:t>
      </w:r>
      <w:r>
        <w:t xml:space="preserve">The supplier shall maintain professional indemnity insurance of no less than CNY 5,000,000 per claim and employer's liability insurance covering all Occupational Therapist personnel for the full duration of this Purchase Order.</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buyer shall pay for all Occupational Therapist services rendered up to the effective date of termination, less any applicable deductions for unmet performance KPIs.</w:t>
      </w:r>
    </w:p>
    <w:p>
      <w:pPr>
        <w:numPr>
          <w:ilvl w:val="0"/>
          <w:numId w:val="1001"/>
        </w:numPr>
        <w:pStyle w:val="Compact"/>
      </w:pPr>
      <w:r>
        <w:rPr>
          <w:bCs/>
          <w:b/>
        </w:rPr>
        <w:t xml:space="preserve">Performance KPIs:</w:t>
      </w:r>
      <w:r>
        <w:t xml:space="preserve"> </w:t>
      </w:r>
      <w:r>
        <w:t xml:space="preserve">The Occupational Therapist team shall achieve a minimum patient satisfaction score of 90% (measured quarterly), a 95% attendance rate, and a 100% compliance rate with the China Shanghai Municipal Health Commission's occupational therapy documentation and reporting standards.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public health restrictions in China Shanghai, or acts of war.</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service specifications set forth in this Purchase Order for the engagement of Occupational Therapist services in China Shanghai.</w:t>
      </w:r>
    </w:p>
    <w:bookmarkEnd w:id="26"/>
    <w:p>
      <w:pPr>
        <w:pStyle w:val="BodyText"/>
      </w:pPr>
      <w:r>
        <w:rPr>
          <w:bCs/>
          <w:b/>
        </w:rPr>
        <w:t xml:space="preserve">For and on behalf of the Buyer:</w:t>
      </w:r>
    </w:p>
    <w:p>
      <w:pPr>
        <w:pStyle w:val="BodyText"/>
      </w:pPr>
      <w:r>
        <w:t xml:space="preserve">Shanghai Huadong Rehabilitation &amp; Therapeutic Services Co., Ltd.</w:t>
      </w:r>
    </w:p>
    <w:p>
      <w:pPr>
        <w:pStyle w:val="BodyText"/>
      </w:pPr>
      <w:r>
        <w:t xml:space="preserve">Name: Zhang Wei  |  Title: Head of Procurement</w:t>
      </w:r>
    </w:p>
    <w:p>
      <w:pPr>
        <w:pStyle w:val="BodyText"/>
      </w:pPr>
      <w:r>
        <w:t xml:space="preserve">Date: _______________  |  Company Seal:</w:t>
      </w:r>
    </w:p>
    <w:p>
      <w:pPr>
        <w:pStyle w:val="BodyText"/>
      </w:pPr>
      <w:r>
        <w:rPr>
          <w:bCs/>
          <w:b/>
        </w:rPr>
        <w:t xml:space="preserve">For and on behalf of the Supplier:</w:t>
      </w:r>
    </w:p>
    <w:p>
      <w:pPr>
        <w:pStyle w:val="BodyText"/>
      </w:pPr>
      <w:r>
        <w:t xml:space="preserve">Shanghai Jingling Occupational Therapy &amp; Allied Health Group Co., Ltd.</w:t>
      </w:r>
    </w:p>
    <w:p>
      <w:pPr>
        <w:pStyle w:val="BodyText"/>
      </w:pPr>
      <w:r>
        <w:t xml:space="preserve">Name: Lin Xiaofeng  |  Title: Director of Clinical Services</w:t>
      </w:r>
    </w:p>
    <w:p>
      <w:pPr>
        <w:pStyle w:val="BodyText"/>
      </w:pPr>
      <w:r>
        <w:t xml:space="preserve">Date: _______________  |  Company Seal:</w:t>
      </w:r>
    </w:p>
    <w:p>
      <w:pPr>
        <w:pStyle w:val="BodyText"/>
      </w:pPr>
      <w:r>
        <w:t xml:space="preserve">This Purchase Order (PO-SH-2025-0742) is an official document of Shanghai Huadong Rehabilitation &amp; Therapeutic Services Co., Ltd. and is valid only when bearing the authorized company seal and signatures of both parties. This document pertains exclusively to the procurement of Occupational Therapist professional services for delivery in China Shanghai. Unauthorized reproduction or distribution is prohibited. © 2025 Shanghai Huadong Rehabilitation &amp; Therapeutic Services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China Shanghai</dc:title>
  <dc:creator/>
  <dc:language>en</dc:language>
  <cp:keywords/>
  <dcterms:created xsi:type="dcterms:W3CDTF">2026-10-10T01:21:41Z</dcterms:created>
  <dcterms:modified xsi:type="dcterms:W3CDTF">2026-10-10T01:21:41Z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