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Medellín Health &amp; Rehabilitation Services S.A.S.</w:t>
      </w:r>
    </w:p>
    <w:p>
      <w:pPr>
        <w:pStyle w:val="BodyText"/>
      </w:pPr>
      <w:r>
        <w:t xml:space="preserve">Calle 43 # 43A-15, El Poblado, Medellín, Antioquia, Colombia</w:t>
      </w:r>
    </w:p>
    <w:p>
      <w:pPr>
        <w:pStyle w:val="BodyText"/>
      </w:pPr>
      <w:r>
        <w:t xml:space="preserve">NIT: 901.234.567-8 | RUT: 901234567-8 | Phone: +57 (604) 444 5566 | Email: procurement@medellinhealth.co</w:t>
      </w:r>
    </w:p>
    <w:p>
      <w:pPr>
        <w:pStyle w:val="BodyText"/>
      </w:pPr>
      <w:r>
        <w:t xml:space="preserve">PO No. MH-2025-00487</w:t>
      </w:r>
      <w:r>
        <w:t xml:space="preserve"> </w:t>
      </w:r>
      <w:r>
        <w:t xml:space="preserve"> </w:t>
      </w:r>
      <w:r>
        <w:t xml:space="preserve"> </w:t>
      </w:r>
      <w:r>
        <w:t xml:space="preserve">Date: June 12, 2025</w:t>
      </w:r>
      <w:r>
        <w:t xml:space="preserve"> </w:t>
      </w:r>
      <w:r>
        <w:t xml:space="preserve"> </w:t>
      </w:r>
      <w:r>
        <w:t xml:space="preserve"> </w:t>
      </w:r>
      <w:r>
        <w:t xml:space="preserve">Valid Until: July 12, 2025</w:t>
      </w:r>
    </w:p>
    <w:bookmarkEnd w:id="20"/>
    <w:bookmarkStart w:id="21" w:name="vendor-service-provider"/>
    <w:p>
      <w:pPr>
        <w:pStyle w:val="Heading3"/>
      </w:pPr>
      <w:r>
        <w:t xml:space="preserve">Vendor / Service Provider</w:t>
      </w:r>
    </w:p>
    <w:p>
      <w:pPr>
        <w:pStyle w:val="FirstParagraph"/>
      </w:pPr>
      <w:r>
        <w:rPr>
          <w:bCs/>
          <w:b/>
        </w:rPr>
        <w:t xml:space="preserve">Dr. Valentina Restrepo Gómez</w:t>
      </w:r>
    </w:p>
    <w:p>
      <w:pPr>
        <w:pStyle w:val="BodyText"/>
      </w:pPr>
      <w:r>
        <w:t xml:space="preserve">Occupational Therapist, Licensed Practitioner</w:t>
      </w:r>
    </w:p>
    <w:p>
      <w:pPr>
        <w:pStyle w:val="BodyText"/>
      </w:pPr>
      <w:r>
        <w:t xml:space="preserve">Professional License: 2019-OT-45821 (Ministerio de Salud y Protección Social, Colombia)</w:t>
      </w:r>
    </w:p>
    <w:p>
      <w:pPr>
        <w:pStyle w:val="BodyText"/>
      </w:pPr>
      <w:r>
        <w:t xml:space="preserve">Address: Cra. 45 # 52-30, Laureles, Medellín, Antioquia, Colombia</w:t>
      </w:r>
    </w:p>
    <w:p>
      <w:pPr>
        <w:pStyle w:val="BodyText"/>
      </w:pPr>
      <w:r>
        <w:t xml:space="preserve">Email: v.restrepo@otmedellin.co | Phone: +57 300 555 7890</w:t>
      </w:r>
    </w:p>
    <w:p>
      <w:pPr>
        <w:pStyle w:val="BodyText"/>
      </w:pPr>
      <w:r>
        <w:t xml:space="preserve">NIT: 1.023.456.789-1</w:t>
      </w:r>
    </w:p>
    <w:bookmarkEnd w:id="21"/>
    <w:bookmarkStart w:id="22" w:name="bill-to-receiving-department"/>
    <w:p>
      <w:pPr>
        <w:pStyle w:val="Heading3"/>
      </w:pPr>
      <w:r>
        <w:t xml:space="preserve">Bill To / Receiving Department</w:t>
      </w:r>
    </w:p>
    <w:p>
      <w:pPr>
        <w:pStyle w:val="FirstParagraph"/>
      </w:pPr>
      <w:r>
        <w:rPr>
          <w:bCs/>
          <w:b/>
        </w:rPr>
        <w:t xml:space="preserve">Medellín Health &amp; Rehabilitation Services S.A.S.</w:t>
      </w:r>
    </w:p>
    <w:p>
      <w:pPr>
        <w:pStyle w:val="BodyText"/>
      </w:pPr>
      <w:r>
        <w:t xml:space="preserve">Department of Rehabilitation &amp; Occupational Therapy</w:t>
      </w:r>
    </w:p>
    <w:p>
      <w:pPr>
        <w:pStyle w:val="BodyText"/>
      </w:pPr>
      <w:r>
        <w:t xml:space="preserve">Attn: Mr. Andrés Cárdenas, Procurement Manager</w:t>
      </w:r>
    </w:p>
    <w:p>
      <w:pPr>
        <w:pStyle w:val="BodyText"/>
      </w:pPr>
      <w:r>
        <w:t xml:space="preserve">Calle 43 # 43A-15, El Poblado, Medellín, Antioquia, Colombia</w:t>
      </w:r>
    </w:p>
    <w:p>
      <w:pPr>
        <w:pStyle w:val="BodyText"/>
      </w:pPr>
      <w:r>
        <w:t xml:space="preserve">Bank: Bancolombia | Account: 001-789-456-12</w:t>
      </w:r>
    </w:p>
    <w:p>
      <w:pPr>
        <w:pStyle w:val="BodyText"/>
      </w:pPr>
      <w:r>
        <w:t xml:space="preserve">SWIFT: BANC CO MM</w:t>
      </w:r>
    </w:p>
    <w:bookmarkEnd w:id="22"/>
    <w:bookmarkStart w:id="23" w:name="X21b4c905ed528ce8fcfc6fd066dadaed6b810d4"/>
    <w:p>
      <w:pPr>
        <w:pStyle w:val="Heading2"/>
      </w:pPr>
      <w:r>
        <w:t xml:space="preserve">Description of Services – Occupational Therapist Engagement</w:t>
      </w:r>
    </w:p>
    <w:p>
      <w:pPr>
        <w:pStyle w:val="FirstParagraph"/>
      </w:pPr>
      <w:r>
        <w:t xml:space="preserve">This Purchase Order authorizes the procurement of professional Occupational Therapist services to be rendered at the facilities of Medellín Health &amp; Rehabilitation Services S.A.S., located in the city of Medellín, Antioquia, Colombia. The Occupational Therapist shall provide comprehensive evaluation, treatment planning, and hands-on therapeutic interventions for patients recovering from neurological injuries, orthopedic conditions, and developmental disorders. All services must comply with the regulatory standards established by the Colombian Ministry of Health and Social Protection (Ministerio de Salud y Protección Social) and the professional guidelines of the Colombian Association of Occupational Therapy (Asociación Colombiana de Terapia Ocupacional).</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Occupational Therapist – Comprehensive Patient Assessment &amp; Functional Evaluation (per patient session, 60 min)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Medellín, Colombia</w:t>
            </w:r>
          </w:p>
        </w:tc>
      </w:tr>
      <w:tr>
        <w:tc>
          <w:tcPr/>
          <w:p>
            <w:pPr>
              <w:pStyle w:val="Compact"/>
              <w:jc w:val="left"/>
            </w:pPr>
            <w:r>
              <w:t xml:space="preserve">2</w:t>
            </w:r>
          </w:p>
        </w:tc>
        <w:tc>
          <w:tcPr/>
          <w:p>
            <w:pPr>
              <w:pStyle w:val="Compact"/>
              <w:jc w:val="left"/>
            </w:pPr>
            <w:r>
              <w:t xml:space="preserve">Occupational Therapist – Individualized Treatment Plan Development &amp; Implementation (per patient, 3-month cycle)</w:t>
            </w:r>
          </w:p>
        </w:tc>
        <w:tc>
          <w:tcPr/>
          <w:p>
            <w:pPr>
              <w:pStyle w:val="Compact"/>
              <w:jc w:val="left"/>
            </w:pPr>
            <w:r>
              <w:t xml:space="preserve">45</w:t>
            </w:r>
          </w:p>
        </w:tc>
        <w:tc>
          <w:tcPr/>
          <w:p>
            <w:pPr>
              <w:pStyle w:val="Compact"/>
              <w:jc w:val="left"/>
            </w:pPr>
            <w:r>
              <w:t xml:space="preserve">Plans</w:t>
            </w:r>
          </w:p>
        </w:tc>
        <w:tc>
          <w:tcPr/>
          <w:p>
            <w:pPr>
              <w:pStyle w:val="Compact"/>
              <w:jc w:val="left"/>
            </w:pPr>
            <w:r>
              <w:t xml:space="preserve">1,250,000</w:t>
            </w:r>
          </w:p>
        </w:tc>
        <w:tc>
          <w:tcPr/>
          <w:p>
            <w:pPr>
              <w:pStyle w:val="Compact"/>
              <w:jc w:val="left"/>
            </w:pPr>
            <w:r>
              <w:t xml:space="preserve">56,250,000</w:t>
            </w:r>
          </w:p>
        </w:tc>
        <w:tc>
          <w:tcPr/>
          <w:p>
            <w:pPr>
              <w:pStyle w:val="Compact"/>
              <w:jc w:val="left"/>
            </w:pPr>
            <w:r>
              <w:t xml:space="preserve">Medellín, Colombia</w:t>
            </w:r>
          </w:p>
        </w:tc>
      </w:tr>
      <w:tr>
        <w:tc>
          <w:tcPr/>
          <w:p>
            <w:pPr>
              <w:pStyle w:val="Compact"/>
              <w:jc w:val="left"/>
            </w:pPr>
            <w:r>
              <w:t xml:space="preserve">3</w:t>
            </w:r>
          </w:p>
        </w:tc>
        <w:tc>
          <w:tcPr/>
          <w:p>
            <w:pPr>
              <w:pStyle w:val="Compact"/>
              <w:jc w:val="left"/>
            </w:pPr>
            <w:r>
              <w:t xml:space="preserve">Occupational Therapist – Group Therapy Sessions (upper-limb rehabilitation, 8 patients per group, 90 min)</w:t>
            </w:r>
          </w:p>
        </w:tc>
        <w:tc>
          <w:tcPr/>
          <w:p>
            <w:pPr>
              <w:pStyle w:val="Compact"/>
              <w:jc w:val="left"/>
            </w:pPr>
            <w:r>
              <w:t xml:space="preserve">80</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25,600,000</w:t>
            </w:r>
          </w:p>
        </w:tc>
        <w:tc>
          <w:tcPr/>
          <w:p>
            <w:pPr>
              <w:pStyle w:val="Compact"/>
              <w:jc w:val="left"/>
            </w:pPr>
            <w:r>
              <w:t xml:space="preserve">Medellín, Colombia</w:t>
            </w:r>
          </w:p>
        </w:tc>
      </w:tr>
      <w:tr>
        <w:tc>
          <w:tcPr/>
          <w:p>
            <w:pPr>
              <w:pStyle w:val="Compact"/>
              <w:jc w:val="left"/>
            </w:pPr>
            <w:r>
              <w:t xml:space="preserve">4</w:t>
            </w:r>
          </w:p>
        </w:tc>
        <w:tc>
          <w:tcPr/>
          <w:p>
            <w:pPr>
              <w:pStyle w:val="Compact"/>
              <w:jc w:val="left"/>
            </w:pPr>
            <w:r>
              <w:t xml:space="preserve">Occupational Therapist – Adaptive Equipment Assessment &amp; Prescription (per patient)</w:t>
            </w:r>
          </w:p>
        </w:tc>
        <w:tc>
          <w:tcPr/>
          <w:p>
            <w:pPr>
              <w:pStyle w:val="Compact"/>
              <w:jc w:val="left"/>
            </w:pPr>
            <w:r>
              <w:t xml:space="preserve">30</w:t>
            </w:r>
          </w:p>
        </w:tc>
        <w:tc>
          <w:tcPr/>
          <w:p>
            <w:pPr>
              <w:pStyle w:val="Compact"/>
              <w:jc w:val="left"/>
            </w:pPr>
            <w:r>
              <w:t xml:space="preserve">Assessments</w:t>
            </w:r>
          </w:p>
        </w:tc>
        <w:tc>
          <w:tcPr/>
          <w:p>
            <w:pPr>
              <w:pStyle w:val="Compact"/>
              <w:jc w:val="left"/>
            </w:pPr>
            <w:r>
              <w:t xml:space="preserve">275,000</w:t>
            </w:r>
          </w:p>
        </w:tc>
        <w:tc>
          <w:tcPr/>
          <w:p>
            <w:pPr>
              <w:pStyle w:val="Compact"/>
              <w:jc w:val="left"/>
            </w:pPr>
            <w:r>
              <w:t xml:space="preserve">8,250,000</w:t>
            </w:r>
          </w:p>
        </w:tc>
        <w:tc>
          <w:tcPr/>
          <w:p>
            <w:pPr>
              <w:pStyle w:val="Compact"/>
              <w:jc w:val="left"/>
            </w:pPr>
            <w:r>
              <w:t xml:space="preserve">Medellín, Colombia</w:t>
            </w:r>
          </w:p>
        </w:tc>
      </w:tr>
      <w:tr>
        <w:tc>
          <w:tcPr/>
          <w:p>
            <w:pPr>
              <w:pStyle w:val="Compact"/>
              <w:jc w:val="left"/>
            </w:pPr>
            <w:r>
              <w:t xml:space="preserve">5</w:t>
            </w:r>
          </w:p>
        </w:tc>
        <w:tc>
          <w:tcPr/>
          <w:p>
            <w:pPr>
              <w:pStyle w:val="Compact"/>
              <w:jc w:val="left"/>
            </w:pPr>
            <w:r>
              <w:t xml:space="preserve">Occupational Therapist – Home Visit Program (rural zones of Medellín metropolitan area, 45 min per visit)</w:t>
            </w:r>
          </w:p>
        </w:tc>
        <w:tc>
          <w:tcPr/>
          <w:p>
            <w:pPr>
              <w:pStyle w:val="Compact"/>
              <w:jc w:val="left"/>
            </w:pPr>
            <w:r>
              <w:t xml:space="preserve">60</w:t>
            </w:r>
          </w:p>
        </w:tc>
        <w:tc>
          <w:tcPr/>
          <w:p>
            <w:pPr>
              <w:pStyle w:val="Compact"/>
              <w:jc w:val="left"/>
            </w:pPr>
            <w:r>
              <w:t xml:space="preserve">Visits</w:t>
            </w:r>
          </w:p>
        </w:tc>
        <w:tc>
          <w:tcPr/>
          <w:p>
            <w:pPr>
              <w:pStyle w:val="Compact"/>
              <w:jc w:val="left"/>
            </w:pPr>
            <w:r>
              <w:t xml:space="preserve">210,000</w:t>
            </w:r>
          </w:p>
        </w:tc>
        <w:tc>
          <w:tcPr/>
          <w:p>
            <w:pPr>
              <w:pStyle w:val="Compact"/>
              <w:jc w:val="left"/>
            </w:pPr>
            <w:r>
              <w:t xml:space="preserve">12,600,000</w:t>
            </w:r>
          </w:p>
        </w:tc>
        <w:tc>
          <w:tcPr/>
          <w:p>
            <w:pPr>
              <w:pStyle w:val="Compact"/>
              <w:jc w:val="left"/>
            </w:pPr>
            <w:r>
              <w:t xml:space="preserve">Medellín, Colombia</w:t>
            </w:r>
          </w:p>
        </w:tc>
      </w:tr>
      <w:tr>
        <w:tc>
          <w:tcPr/>
          <w:p>
            <w:pPr>
              <w:pStyle w:val="Compact"/>
              <w:jc w:val="left"/>
            </w:pPr>
            <w:r>
              <w:t xml:space="preserve">6</w:t>
            </w:r>
          </w:p>
        </w:tc>
        <w:tc>
          <w:tcPr/>
          <w:p>
            <w:pPr>
              <w:pStyle w:val="Compact"/>
              <w:jc w:val="left"/>
            </w:pPr>
            <w:r>
              <w:t xml:space="preserve">Occupational Therapist – Staff Training Workshop (for nursing and physiotherapy teams, 4-hour session)</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850,000</w:t>
            </w:r>
          </w:p>
        </w:tc>
        <w:tc>
          <w:tcPr/>
          <w:p>
            <w:pPr>
              <w:pStyle w:val="Compact"/>
              <w:jc w:val="left"/>
            </w:pPr>
            <w:r>
              <w:t xml:space="preserve">3,400,000</w:t>
            </w:r>
          </w:p>
        </w:tc>
        <w:tc>
          <w:tcPr/>
          <w:p>
            <w:pPr>
              <w:pStyle w:val="Compact"/>
              <w:jc w:val="left"/>
            </w:pPr>
            <w:r>
              <w:t xml:space="preserve">Medellín, Colombia</w:t>
            </w:r>
          </w:p>
        </w:tc>
      </w:tr>
      <w:tr>
        <w:tc>
          <w:tcPr/>
          <w:p>
            <w:pPr>
              <w:pStyle w:val="Compact"/>
              <w:jc w:val="left"/>
            </w:pPr>
            <w:r>
              <w:t xml:space="preserve">7</w:t>
            </w:r>
          </w:p>
        </w:tc>
        <w:tc>
          <w:tcPr/>
          <w:p>
            <w:pPr>
              <w:pStyle w:val="Compact"/>
              <w:jc w:val="left"/>
            </w:pPr>
            <w:r>
              <w:t xml:space="preserve">Occupational Therapist – Monthly Progress Reports &amp; Clinical Documentation (per patient file)</w:t>
            </w:r>
          </w:p>
        </w:tc>
        <w:tc>
          <w:tcPr/>
          <w:p>
            <w:pPr>
              <w:pStyle w:val="Compact"/>
              <w:jc w:val="left"/>
            </w:pPr>
            <w:r>
              <w:t xml:space="preserve">45</w:t>
            </w:r>
          </w:p>
        </w:tc>
        <w:tc>
          <w:tcPr/>
          <w:p>
            <w:pPr>
              <w:pStyle w:val="Compact"/>
              <w:jc w:val="left"/>
            </w:pPr>
            <w:r>
              <w:t xml:space="preserve">Reports</w:t>
            </w:r>
          </w:p>
        </w:tc>
        <w:tc>
          <w:tcPr/>
          <w:p>
            <w:pPr>
              <w:pStyle w:val="Compact"/>
              <w:jc w:val="left"/>
            </w:pPr>
            <w:r>
              <w:t xml:space="preserve">95,000</w:t>
            </w:r>
          </w:p>
        </w:tc>
        <w:tc>
          <w:tcPr/>
          <w:p>
            <w:pPr>
              <w:pStyle w:val="Compact"/>
              <w:jc w:val="left"/>
            </w:pPr>
            <w:r>
              <w:t xml:space="preserve">4,275,000</w:t>
            </w:r>
          </w:p>
        </w:tc>
        <w:tc>
          <w:tcPr/>
          <w:p>
            <w:pPr>
              <w:pStyle w:val="Compact"/>
              <w:jc w:val="left"/>
            </w:pPr>
            <w:r>
              <w:t xml:space="preserve">Medellín, Colombia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132,575,000</w:t>
            </w:r>
          </w:p>
        </w:tc>
      </w:tr>
      <w:tr>
        <w:tc>
          <w:tcPr/>
          <w:p>
            <w:pPr>
              <w:pStyle w:val="Compact"/>
              <w:jc w:val="left"/>
            </w:pPr>
            <w:r>
              <w:t xml:space="preserve">IVA (19% – Colombian Value Added Tax)</w:t>
            </w:r>
          </w:p>
        </w:tc>
        <w:tc>
          <w:tcPr/>
          <w:p>
            <w:pPr>
              <w:pStyle w:val="Compact"/>
              <w:jc w:val="right"/>
            </w:pPr>
            <w:r>
              <w:t xml:space="preserve">25,189,250</w:t>
            </w:r>
          </w:p>
        </w:tc>
      </w:tr>
      <w:tr>
        <w:tc>
          <w:tcPr/>
          <w:p>
            <w:pPr>
              <w:pStyle w:val="Compact"/>
              <w:jc w:val="left"/>
            </w:pPr>
            <w:r>
              <w:t xml:space="preserve">Withholding Tax – Renta (4%)</w:t>
            </w:r>
          </w:p>
        </w:tc>
        <w:tc>
          <w:tcPr/>
          <w:p>
            <w:pPr>
              <w:pStyle w:val="Compact"/>
              <w:jc w:val="right"/>
            </w:pPr>
            <w:r>
              <w:t xml:space="preserve">(5,303,000)</w:t>
            </w:r>
          </w:p>
        </w:tc>
      </w:tr>
      <w:tr>
        <w:tc>
          <w:tcPr/>
          <w:p>
            <w:pPr>
              <w:pStyle w:val="Compact"/>
              <w:jc w:val="left"/>
            </w:pPr>
            <w:r>
              <w:t xml:space="preserve">Withholding Tax – IVA (1%)</w:t>
            </w:r>
          </w:p>
        </w:tc>
        <w:tc>
          <w:tcPr/>
          <w:p>
            <w:pPr>
              <w:pStyle w:val="Compact"/>
              <w:jc w:val="right"/>
            </w:pPr>
            <w:r>
              <w:t xml:space="preserve">(1,257,500)</w:t>
            </w:r>
          </w:p>
        </w:tc>
      </w:tr>
      <w:tr>
        <w:tc>
          <w:tcPr/>
          <w:p>
            <w:pPr>
              <w:pStyle w:val="Compact"/>
              <w:jc w:val="left"/>
            </w:pPr>
            <w:r>
              <w:t xml:space="preserve">NET PAYABLE (COP)</w:t>
            </w:r>
          </w:p>
        </w:tc>
        <w:tc>
          <w:tcPr/>
          <w:p>
            <w:pPr>
              <w:pStyle w:val="Compact"/>
              <w:jc w:val="right"/>
            </w:pPr>
            <w:r>
              <w:t xml:space="preserve">151,203,750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Service Location:</w:t>
      </w:r>
      <w:r>
        <w:t xml:space="preserve"> </w:t>
      </w:r>
      <w:r>
        <w:t xml:space="preserve">All Occupational Therapist services under this Purchase Order shall be performed at the primary facility of Medellín Health &amp; Rehabilitation Services S.A.S. in El Poblado, Medellín, Colombia, unless otherwise specified for home-visit programs within the Medellín metropolitan area.</w:t>
      </w:r>
    </w:p>
    <w:p>
      <w:pPr>
        <w:numPr>
          <w:ilvl w:val="0"/>
          <w:numId w:val="1001"/>
        </w:numPr>
        <w:pStyle w:val="Compact"/>
      </w:pPr>
      <w:r>
        <w:rPr>
          <w:bCs/>
          <w:b/>
        </w:rPr>
        <w:t xml:space="preserve">Service Period:</w:t>
      </w:r>
      <w:r>
        <w:t xml:space="preserve"> </w:t>
      </w:r>
      <w:r>
        <w:t xml:space="preserve">The Occupational Therapist engagement is valid from June 20, 2025, through December 15, 2025. Any extension beyond this period requires a written amendment to this Purchase Order signed by both parties.</w:t>
      </w:r>
    </w:p>
    <w:p>
      <w:pPr>
        <w:numPr>
          <w:ilvl w:val="0"/>
          <w:numId w:val="1001"/>
        </w:numPr>
        <w:pStyle w:val="Compact"/>
      </w:pPr>
      <w:r>
        <w:rPr>
          <w:bCs/>
          <w:b/>
        </w:rPr>
        <w:t xml:space="preserve">Payment Terms:</w:t>
      </w:r>
      <w:r>
        <w:t xml:space="preserve"> </w:t>
      </w:r>
      <w:r>
        <w:t xml:space="preserve">Payment shall be made within thirty (30) calendar days from the receipt of a valid invoice (factura electrónica) issued in compliance with the DIAN (Dirección de Impuestos y Aduanas Nacionales) electronic invoicing regulations of Colombia. Payment will be processed via bank transfer to the account specified in the Bill To section.</w:t>
      </w:r>
    </w:p>
    <w:p>
      <w:pPr>
        <w:numPr>
          <w:ilvl w:val="0"/>
          <w:numId w:val="1001"/>
        </w:numPr>
        <w:pStyle w:val="Compact"/>
      </w:pPr>
      <w:r>
        <w:rPr>
          <w:bCs/>
          <w:b/>
        </w:rPr>
        <w:t xml:space="preserve">Professional Qualifications:</w:t>
      </w:r>
      <w:r>
        <w:t xml:space="preserve"> </w:t>
      </w:r>
      <w:r>
        <w:t xml:space="preserve">The Occupational Therapist must maintain an active professional license issued by the Colombian Ministry of Health and Social Protection, valid professional liability insurance (póliza de responsabilidad civil profesional) with a minimum coverage of COP 500,000,000, and a clean disciplinary record with the Colegio Colombiano de Terapeutas Ocupacionales.</w:t>
      </w:r>
    </w:p>
    <w:p>
      <w:pPr>
        <w:numPr>
          <w:ilvl w:val="0"/>
          <w:numId w:val="1001"/>
        </w:numPr>
        <w:pStyle w:val="Compact"/>
      </w:pPr>
      <w:r>
        <w:rPr>
          <w:bCs/>
          <w:b/>
        </w:rPr>
        <w:t xml:space="preserve">Confidentiality &amp; Data Protection:</w:t>
      </w:r>
      <w:r>
        <w:t xml:space="preserve"> </w:t>
      </w:r>
      <w:r>
        <w:t xml:space="preserve">The Occupational Therapist shall comply with Law 1581 of 2012 (Colombian Data Protection Law) and all institutional protocols regarding patient confidentiality. All clinical records, patient data, and treatment documentation generated under this Purchase Order are the exclusive property of Medellín Health &amp; Rehabilitation Services S.A.S.</w:t>
      </w:r>
    </w:p>
    <w:p>
      <w:pPr>
        <w:numPr>
          <w:ilvl w:val="0"/>
          <w:numId w:val="1001"/>
        </w:numPr>
        <w:pStyle w:val="Compact"/>
      </w:pPr>
      <w:r>
        <w:rPr>
          <w:bCs/>
          <w:b/>
        </w:rPr>
        <w:t xml:space="preserve">Regulatory Compliance:</w:t>
      </w:r>
      <w:r>
        <w:t xml:space="preserve"> </w:t>
      </w:r>
      <w:r>
        <w:t xml:space="preserve">All therapeutic interventions must adhere to the Resolution 3100 of 2019 (Colombian Health Professional Regulation) and the specific guidelines for Occupational Therapy practice in Colombia. The Occupational Therapist is responsible for maintaining continuing education credits as required by national regulations.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Occupational Therapist shall complete all in-progress patient evaluations and provide a transition summary to the receiving therapist within fifteen (15) days.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before the Cámara de Comercio de Medellín, and failing that, through the competent civil courts of Medellín, Antioquia, Colombia.</w:t>
      </w:r>
    </w:p>
    <w:p>
      <w:pPr>
        <w:numPr>
          <w:ilvl w:val="0"/>
          <w:numId w:val="1001"/>
        </w:numPr>
        <w:pStyle w:val="Compact"/>
      </w:pPr>
      <w:r>
        <w:rPr>
          <w:bCs/>
          <w:b/>
        </w:rPr>
        <w:t xml:space="preserve">Force Majeure:</w:t>
      </w:r>
      <w:r>
        <w:t xml:space="preserve"> </w:t>
      </w:r>
      <w:r>
        <w:t xml:space="preserve">Neither party shall be liable for delays caused by natural disasters, public health emergencies declared by the Colombian government, or other events beyond reasonable control, provided written notice is given within five (5) business days.</w:t>
      </w:r>
    </w:p>
    <w:bookmarkEnd w:id="24"/>
    <w:bookmarkStart w:id="25" w:name="authorization-signatures"/>
    <w:p>
      <w:pPr>
        <w:pStyle w:val="Heading2"/>
      </w:pPr>
      <w:r>
        <w:t xml:space="preserve">Authorization &amp; Signatures</w:t>
      </w:r>
    </w:p>
    <w:p>
      <w:pPr>
        <w:pStyle w:val="FirstParagraph"/>
      </w:pPr>
      <w:r>
        <w:t xml:space="preserve">By signing below, both parties acknowledge and agree to all terms, conditions, and service specifications outlined in this Purchase Order for the Occupational Therapist engagement in Medellín, Colombia.</w:t>
      </w:r>
    </w:p>
    <w:p>
      <w:pPr>
        <w:pStyle w:val="BodyText"/>
      </w:pPr>
      <w:r>
        <w:rPr>
          <w:bCs/>
          <w:b/>
        </w:rPr>
        <w:t xml:space="preserve">Prepared By (Buyer)</w:t>
      </w:r>
      <w:r>
        <w:br/>
      </w:r>
      <w:r>
        <w:t xml:space="preserve">Andrés Cárdenas – Procurement Manager</w:t>
      </w:r>
      <w:r>
        <w:br/>
      </w:r>
      <w:r>
        <w:t xml:space="preserve">Medellín Health &amp; Rehabilitation Services S.A.S.</w:t>
      </w:r>
      <w:r>
        <w:br/>
      </w:r>
      <w:r>
        <w:t xml:space="preserve">Date: _______________</w:t>
      </w:r>
    </w:p>
    <w:p>
      <w:pPr>
        <w:pStyle w:val="BodyText"/>
      </w:pPr>
      <w:r>
        <w:rPr>
          <w:bCs/>
          <w:b/>
        </w:rPr>
        <w:t xml:space="preserve">Approved By (Buyer)</w:t>
      </w:r>
      <w:r>
        <w:br/>
      </w:r>
      <w:r>
        <w:t xml:space="preserve">Dra. Lucía Fernández – Director of Clinical Services</w:t>
      </w:r>
      <w:r>
        <w:br/>
      </w:r>
      <w:r>
        <w:t xml:space="preserve">Medellín Health &amp; Rehabilitation Services S.A.S.</w:t>
      </w:r>
      <w:r>
        <w:br/>
      </w:r>
      <w:r>
        <w:t xml:space="preserve">Date: _______________</w:t>
      </w:r>
    </w:p>
    <w:p>
      <w:pPr>
        <w:pStyle w:val="BodyText"/>
      </w:pPr>
      <w:r>
        <w:rPr>
          <w:bCs/>
          <w:b/>
        </w:rPr>
        <w:t xml:space="preserve">Accepted By (Vendor)</w:t>
      </w:r>
      <w:r>
        <w:br/>
      </w:r>
      <w:r>
        <w:t xml:space="preserve">Dr. Valentina Restrepo Gómez – Occupational Therapist</w:t>
      </w:r>
      <w:r>
        <w:br/>
      </w:r>
      <w:r>
        <w:t xml:space="preserve">NIT: 1.023.456.789-1</w:t>
      </w:r>
      <w:r>
        <w:br/>
      </w:r>
      <w:r>
        <w:t xml:space="preserve">Date: _______________</w:t>
      </w:r>
    </w:p>
    <w:p>
      <w:pPr>
        <w:pStyle w:val="BodyText"/>
      </w:pPr>
      <w:r>
        <w:t xml:space="preserve">This Purchase Order (No. MH-2025-00487) is a binding commercial document issued by Medellín Health &amp; Rehabilitation Services S.A.S., a legal entity registered in Medellín, Antioquia, Colombia. This document governs the procurement of Occupational Therapist professional services and is subject to Colombian commercial law (Código de Comercio) and applicable health-sector regulations. Unauthorized reproduction or distribution of this Purchase Order is prohibited. For inquiries, contact the Procurement Department at procurement@medellinhealth.co or +57 (604) 444 5566, Ext. 201.</w:t>
      </w:r>
    </w:p>
    <w:p>
      <w:pPr>
        <w:pStyle w:val="BodyText"/>
      </w:pPr>
      <w:r>
        <w:t xml:space="preserve">Document generated on June 12, 2025 | Version 1.0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Colombia Medellín</dc:title>
  <dc:creator/>
  <dc:language>en</dc:language>
  <cp:keywords/>
  <dcterms:created xsi:type="dcterms:W3CDTF">2026-10-10T08:08:54Z</dcterms:created>
  <dcterms:modified xsi:type="dcterms:W3CDTF">2026-10-10T08:08:54Z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