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Occupational Therapist Professional Services &amp; Equipment Procurement</w:t>
      </w:r>
    </w:p>
    <w:p>
      <w:pPr>
        <w:pStyle w:val="BodyText"/>
      </w:pPr>
      <w:r>
        <w:t xml:space="preserve">Issued for Use in Germany Frankfurt</w:t>
      </w:r>
    </w:p>
    <w:p>
      <w:pPr>
        <w:pStyle w:val="BodyText"/>
      </w:pPr>
      <w:r>
        <w:t xml:space="preserve">PO No. FR-OT-2025-04872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FR-OT-2025-04872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Country of Performance</w:t>
            </w:r>
          </w:p>
        </w:tc>
        <w:tc>
          <w:tcPr/>
          <w:p>
            <w:pPr>
              <w:pStyle w:val="Compact"/>
              <w:jc w:val="left"/>
            </w:pPr>
            <w:r>
              <w:t xml:space="preserve">Germany Frankfurt (Hesse)</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Validity of This Purchase Order</w:t>
            </w:r>
          </w:p>
        </w:tc>
        <w:tc>
          <w:tcPr/>
          <w:p>
            <w:pPr>
              <w:pStyle w:val="Compact"/>
              <w:jc w:val="left"/>
            </w:pPr>
            <w:r>
              <w:t xml:space="preserve">30 calendar days from date of issue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Name:</w:t>
      </w:r>
      <w:r>
        <w:t xml:space="preserve"> </w:t>
      </w:r>
      <w:r>
        <w:t xml:space="preserve">Rhein-Main Rehabilitation &amp; Therapy Center GmbH</w:t>
      </w:r>
    </w:p>
    <w:p>
      <w:pPr>
        <w:pStyle w:val="BodyText"/>
      </w:pPr>
      <w:r>
        <w:rPr>
          <w:bCs/>
          <w:b/>
        </w:rPr>
        <w:t xml:space="preserve">Address:</w:t>
      </w:r>
      <w:r>
        <w:t xml:space="preserve"> </w:t>
      </w:r>
      <w:r>
        <w:t xml:space="preserve">Zeil 42, 60313 Frankfurt am Main, Germany</w:t>
      </w:r>
    </w:p>
    <w:p>
      <w:pPr>
        <w:pStyle w:val="BodyText"/>
      </w:pPr>
      <w:r>
        <w:rPr>
          <w:bCs/>
          <w:b/>
        </w:rPr>
        <w:t xml:space="preserve">VAT ID:</w:t>
      </w:r>
      <w:r>
        <w:t xml:space="preserve"> </w:t>
      </w:r>
      <w:r>
        <w:t xml:space="preserve">DE 318 456 721</w:t>
      </w:r>
    </w:p>
    <w:p>
      <w:pPr>
        <w:pStyle w:val="BodyText"/>
      </w:pPr>
      <w:r>
        <w:rPr>
          <w:bCs/>
          <w:b/>
        </w:rPr>
        <w:t xml:space="preserve">Contact:</w:t>
      </w:r>
      <w:r>
        <w:t xml:space="preserve"> </w:t>
      </w:r>
      <w:r>
        <w:t xml:space="preserve">Dr. Anke Müller, Procurement Director</w:t>
      </w:r>
    </w:p>
    <w:p>
      <w:pPr>
        <w:pStyle w:val="BodyText"/>
      </w:pPr>
      <w:r>
        <w:rPr>
          <w:bCs/>
          <w:b/>
        </w:rPr>
        <w:t xml:space="preserve">Email:</w:t>
      </w:r>
      <w:r>
        <w:t xml:space="preserve"> </w:t>
      </w:r>
      <w:r>
        <w:t xml:space="preserve">procurement@rmtc-frankfurt.de</w:t>
      </w:r>
    </w:p>
    <w:p>
      <w:pPr>
        <w:pStyle w:val="BodyText"/>
      </w:pPr>
      <w:r>
        <w:rPr>
          <w:bCs/>
          <w:b/>
        </w:rPr>
        <w:t xml:space="preserve">Phone:</w:t>
      </w:r>
      <w:r>
        <w:t xml:space="preserve"> </w:t>
      </w:r>
      <w:r>
        <w:t xml:space="preserve">+49 69 5550 1234</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TherapTech Solutions Europe GmbH</w:t>
      </w:r>
    </w:p>
    <w:p>
      <w:pPr>
        <w:pStyle w:val="BodyText"/>
      </w:pPr>
      <w:r>
        <w:rPr>
          <w:bCs/>
          <w:b/>
        </w:rPr>
        <w:t xml:space="preserve">Address:</w:t>
      </w:r>
      <w:r>
        <w:t xml:space="preserve"> </w:t>
      </w:r>
      <w:r>
        <w:t xml:space="preserve">Bockenheimer Landstraße 88, 60323 Frankfurt am Main, Germany</w:t>
      </w:r>
    </w:p>
    <w:p>
      <w:pPr>
        <w:pStyle w:val="BodyText"/>
      </w:pPr>
      <w:r>
        <w:rPr>
          <w:bCs/>
          <w:b/>
        </w:rPr>
        <w:t xml:space="preserve">VAT ID:</w:t>
      </w:r>
      <w:r>
        <w:t xml:space="preserve"> </w:t>
      </w:r>
      <w:r>
        <w:t xml:space="preserve">DE 294 781 056</w:t>
      </w:r>
    </w:p>
    <w:p>
      <w:pPr>
        <w:pStyle w:val="BodyText"/>
      </w:pPr>
      <w:r>
        <w:rPr>
          <w:bCs/>
          <w:b/>
        </w:rPr>
        <w:t xml:space="preserve">Contact:</w:t>
      </w:r>
      <w:r>
        <w:t xml:space="preserve"> </w:t>
      </w:r>
      <w:r>
        <w:t xml:space="preserve">Mr. Stefan Weber, Account Manager</w:t>
      </w:r>
    </w:p>
    <w:p>
      <w:pPr>
        <w:pStyle w:val="BodyText"/>
      </w:pPr>
      <w:r>
        <w:rPr>
          <w:bCs/>
          <w:b/>
        </w:rPr>
        <w:t xml:space="preserve">Email:</w:t>
      </w:r>
      <w:r>
        <w:t xml:space="preserve"> </w:t>
      </w:r>
      <w:r>
        <w:t xml:space="preserve">s.weber@theraptech-eu.de</w:t>
      </w:r>
    </w:p>
    <w:p>
      <w:pPr>
        <w:pStyle w:val="BodyText"/>
      </w:pPr>
      <w:r>
        <w:rPr>
          <w:bCs/>
          <w:b/>
        </w:rPr>
        <w:t xml:space="preserve">Phone:</w:t>
      </w:r>
      <w:r>
        <w:t xml:space="preserve"> </w:t>
      </w:r>
      <w:r>
        <w:t xml:space="preserve">+49 69 7788 4521</w:t>
      </w:r>
    </w:p>
    <w:bookmarkEnd w:id="23"/>
    <w:bookmarkEnd w:id="24"/>
    <w:bookmarkStart w:id="25" w:name="X4f04fcdfc667322e3c29b34aef2a4cfbbb3b393"/>
    <w:p>
      <w:pPr>
        <w:pStyle w:val="Heading2"/>
      </w:pPr>
      <w:r>
        <w:t xml:space="preserve">3. Scope of Purchase Order – Occupational Therapist Services</w:t>
      </w:r>
    </w:p>
    <w:p>
      <w:pPr>
        <w:pStyle w:val="FirstParagraph"/>
      </w:pPr>
      <w:r>
        <w:t xml:space="preserve">This Purchase Order is issued by Rhein-Main Rehabilitation &amp; Therapy Center GmbH for the procurement of professional</w:t>
      </w:r>
      <w:r>
        <w:t xml:space="preserve"> </w:t>
      </w:r>
      <w:r>
        <w:t xml:space="preserve">Occupational Therapist</w:t>
      </w:r>
      <w:r>
        <w:t xml:space="preserve"> </w:t>
      </w:r>
      <w:r>
        <w:t xml:space="preserve">services, specialized therapeutic equipment, and associated training materials. All services and deliverables under this Purchase Order shall be performed, delivered, and executed within the city of</w:t>
      </w:r>
      <w:r>
        <w:t xml:space="preserve"> </w:t>
      </w:r>
      <w:r>
        <w:t xml:space="preserve">Germany Frankfurt</w:t>
      </w:r>
      <w:r>
        <w:t xml:space="preserve">, specifically at the buyer's primary facility located at Zeil 42, 60313 Frankfurt am Main. The Occupational Therapist services encompass a comprehensive range of therapeutic interventions, patient assessments, treatment plan development, and ongoing clinical support as detailed in the line items below.</w:t>
      </w:r>
    </w:p>
    <w:bookmarkEnd w:id="25"/>
    <w:bookmarkStart w:id="26"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Occupational Therapist – Senior Clinical Services (full-time, 40 hrs/week) including patient assessment, treatment planning, and hands-on therapy sessions at the Frankfurt facility</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Occupational Therapist – Junior Clinical Support (part-time, 20 hrs/week) for assistive device fitting, home environment assessments, and group therapy facilitation in Germany Frankfurt</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Specialized Occupational Therapy Equipment Package: adaptive utensils, sensory integration tools, fine motor skill training kits, and upper-limb rehabilitation devices (certified for use in Germany Frankfurt healthcare facilities)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8,250.00</w:t>
            </w:r>
          </w:p>
        </w:tc>
        <w:tc>
          <w:tcPr/>
          <w:p>
            <w:pPr>
              <w:pStyle w:val="Compact"/>
              <w:jc w:val="left"/>
            </w:pPr>
            <w:r>
              <w:t xml:space="preserve">8,250.00</w:t>
            </w:r>
          </w:p>
        </w:tc>
      </w:tr>
      <w:tr>
        <w:tc>
          <w:tcPr/>
          <w:p>
            <w:pPr>
              <w:pStyle w:val="Compact"/>
              <w:jc w:val="left"/>
            </w:pPr>
            <w:r>
              <w:t xml:space="preserve">04</w:t>
            </w:r>
          </w:p>
        </w:tc>
        <w:tc>
          <w:tcPr/>
          <w:p>
            <w:pPr>
              <w:pStyle w:val="Compact"/>
              <w:jc w:val="left"/>
            </w:pPr>
            <w:r>
              <w:t xml:space="preserve">Certified Occupational Therapist Training &amp; CPD Programme (16 hours) covering latest evidence-based practices, digital therapy tools, and German regulatory compliance for practitioners operating in Germany Frankfurt</w:t>
            </w:r>
          </w:p>
        </w:tc>
        <w:tc>
          <w:tcPr/>
          <w:p>
            <w:pPr>
              <w:pStyle w:val="Compact"/>
              <w:jc w:val="left"/>
            </w:pPr>
            <w:r>
              <w:t xml:space="preserve">4</w:t>
            </w:r>
          </w:p>
        </w:tc>
        <w:tc>
          <w:tcPr/>
          <w:p>
            <w:pPr>
              <w:pStyle w:val="Compact"/>
              <w:jc w:val="left"/>
            </w:pPr>
            <w:r>
              <w:t xml:space="preserve">Seats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Therapy Room Setup &amp; Adaptation: installation of ergonomic workstations, adjustable-height tables, and sensory play areas compliant with German building and accessibility standards for the Frankfurt location</w:t>
            </w:r>
          </w:p>
        </w:tc>
        <w:tc>
          <w:tcPr/>
          <w:p>
            <w:pPr>
              <w:pStyle w:val="Compact"/>
              <w:jc w:val="left"/>
            </w:pPr>
            <w:r>
              <w:t xml:space="preserve">2</w:t>
            </w:r>
          </w:p>
        </w:tc>
        <w:tc>
          <w:tcPr/>
          <w:p>
            <w:pPr>
              <w:pStyle w:val="Compact"/>
              <w:jc w:val="left"/>
            </w:pPr>
            <w:r>
              <w:t xml:space="preserve">Rooms</w:t>
            </w:r>
          </w:p>
        </w:tc>
        <w:tc>
          <w:tcPr/>
          <w:p>
            <w:pPr>
              <w:pStyle w:val="Compact"/>
              <w:jc w:val="left"/>
            </w:pPr>
            <w:r>
              <w:t xml:space="preserve">3,600.00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Digital Occupational Therapy Platform Licence (annual) – patient progress tracking, teletherapy module, and reporting tools integrated with the Germany Frankfurt healthcare data infrastructure</w:t>
            </w:r>
          </w:p>
        </w:tc>
        <w:tc>
          <w:tcPr/>
          <w:p>
            <w:pPr>
              <w:pStyle w:val="Compact"/>
              <w:jc w:val="left"/>
            </w:pPr>
            <w:r>
              <w:t xml:space="preserve">1</w:t>
            </w:r>
          </w:p>
        </w:tc>
        <w:tc>
          <w:tcPr/>
          <w:p>
            <w:pPr>
              <w:pStyle w:val="Compact"/>
              <w:jc w:val="left"/>
            </w:pPr>
            <w:r>
              <w:t xml:space="preserve">Annual Licence</w:t>
            </w:r>
          </w:p>
        </w:tc>
        <w:tc>
          <w:tcPr/>
          <w:p>
            <w:pPr>
              <w:pStyle w:val="Compact"/>
              <w:jc w:val="left"/>
            </w:pPr>
            <w:r>
              <w:t xml:space="preserve">4,900.00</w:t>
            </w:r>
          </w:p>
        </w:tc>
        <w:tc>
          <w:tcPr/>
          <w:p>
            <w:pPr>
              <w:pStyle w:val="Compact"/>
              <w:jc w:val="left"/>
            </w:pPr>
            <w:r>
              <w:t xml:space="preserve">4,900.00</w:t>
            </w:r>
          </w:p>
        </w:tc>
      </w:tr>
      <w:tr>
        <w:tc>
          <w:tcPr/>
          <w:p>
            <w:pPr>
              <w:pStyle w:val="Compact"/>
              <w:jc w:val="left"/>
            </w:pPr>
            <w:r>
              <w:t xml:space="preserve">07</w:t>
            </w:r>
          </w:p>
        </w:tc>
        <w:tc>
          <w:tcPr/>
          <w:p>
            <w:pPr>
              <w:pStyle w:val="Compact"/>
              <w:jc w:val="left"/>
            </w:pPr>
            <w:r>
              <w:t xml:space="preserve">Occupational Therapist Supervision &amp; Quality Assurance Audits (quarterly) – on-site review of clinical practice, documentation standards, and patient outcomes at the Frankfurt facility</w:t>
            </w:r>
          </w:p>
        </w:tc>
        <w:tc>
          <w:tcPr/>
          <w:p>
            <w:pPr>
              <w:pStyle w:val="Compact"/>
              <w:jc w:val="left"/>
            </w:pPr>
            <w:r>
              <w:t xml:space="preserve">4</w:t>
            </w:r>
          </w:p>
        </w:tc>
        <w:tc>
          <w:tcPr/>
          <w:p>
            <w:pPr>
              <w:pStyle w:val="Compact"/>
              <w:jc w:val="left"/>
            </w:pPr>
            <w:r>
              <w:t xml:space="preserve">Audits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84,850.00</w:t>
            </w:r>
          </w:p>
        </w:tc>
      </w:tr>
      <w:tr>
        <w:tc>
          <w:tcPr>
            <w:gridSpan w:val="5"/>
          </w:tcPr>
          <w:p>
            <w:pPr>
              <w:pStyle w:val="Compact"/>
              <w:jc w:val="right"/>
            </w:pPr>
            <w:r>
              <w:t xml:space="preserve">VAT (19% – Germany)</w:t>
            </w:r>
          </w:p>
        </w:tc>
        <w:tc>
          <w:tcPr/>
          <w:p>
            <w:pPr>
              <w:pStyle w:val="Compact"/>
              <w:jc w:val="left"/>
            </w:pPr>
            <w:r>
              <w:t xml:space="preserve">16,121.50</w:t>
            </w:r>
          </w:p>
        </w:tc>
      </w:tr>
      <w:tr>
        <w:tc>
          <w:tcPr>
            <w:gridSpan w:val="5"/>
          </w:tcPr>
          <w:p>
            <w:pPr>
              <w:pStyle w:val="Compact"/>
              <w:jc w:val="right"/>
            </w:pPr>
            <w:r>
              <w:t xml:space="preserve">Grand Total (EUR)</w:t>
            </w:r>
          </w:p>
        </w:tc>
        <w:tc>
          <w:tcPr/>
          <w:p>
            <w:pPr>
              <w:pStyle w:val="Compact"/>
              <w:jc w:val="left"/>
            </w:pPr>
            <w:r>
              <w:t xml:space="preserve">100,971.50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Scope and Performance:</w:t>
      </w:r>
      <w:r>
        <w:t xml:space="preserve"> </w:t>
      </w:r>
      <w:r>
        <w:t xml:space="preserve">All Occupational Therapist services, equipment deliveries, and facility adaptations specified in this Purchase Order shall be carried out exclusively at the buyer's premises in Germany Frankfurt or at patient locations within the Frankfurt metropolitan area as directed by the buyer's clinical management team.</w:t>
      </w:r>
    </w:p>
    <w:p>
      <w:pPr>
        <w:numPr>
          <w:ilvl w:val="0"/>
          <w:numId w:val="1001"/>
        </w:numPr>
        <w:pStyle w:val="Compact"/>
      </w:pPr>
      <w:r>
        <w:rPr>
          <w:bCs/>
          <w:b/>
        </w:rPr>
        <w:t xml:space="preserve">Regulatory Compliance:</w:t>
      </w:r>
      <w:r>
        <w:t xml:space="preserve"> </w:t>
      </w:r>
      <w:r>
        <w:t xml:space="preserve">The Occupational Therapist personnel engaged under this Purchase Order must hold valid professional registration with the relevant German state authority (Landesprüfamt) and possess a current licence to practise occupational therapy in the state of Hesse, Germany Frankfurt. All equipment must comply with EU medical device regulations (MDR 2017/745) and German national standards.</w:t>
      </w:r>
    </w:p>
    <w:p>
      <w:pPr>
        <w:numPr>
          <w:ilvl w:val="0"/>
          <w:numId w:val="1001"/>
        </w:numPr>
        <w:pStyle w:val="Compact"/>
      </w:pPr>
      <w:r>
        <w:rPr>
          <w:bCs/>
          <w:b/>
        </w:rPr>
        <w:t xml:space="preserve">Delivery and Installation:</w:t>
      </w:r>
      <w:r>
        <w:t xml:space="preserve"> </w:t>
      </w:r>
      <w:r>
        <w:t xml:space="preserve">All physical goods, including the Occupational Therapy Equipment Package and therapy room adaptations, must be delivered, installed, and made operational at the Germany Frankfurt facility no later than 01 August 2025. The supplier shall bear all costs associated with transportation, installation, and initial calibration within Germany Frankfurt.</w:t>
      </w:r>
    </w:p>
    <w:p>
      <w:pPr>
        <w:numPr>
          <w:ilvl w:val="0"/>
          <w:numId w:val="1001"/>
        </w:numPr>
        <w:pStyle w:val="Compact"/>
      </w:pPr>
      <w:r>
        <w:rPr>
          <w:bCs/>
          <w:b/>
        </w:rPr>
        <w:t xml:space="preserve">Payment:</w:t>
      </w:r>
      <w:r>
        <w:t xml:space="preserve"> </w:t>
      </w:r>
      <w:r>
        <w:t xml:space="preserve">Invoices shall be submitted to the buyer's accounts payable department in Frankfurt. Payment shall be made via SEPA bank transfer within 30 calendar days of receipt of a valid invoice. Late payments shall accrue interest at the statutory German rate (Basiszinssatz + 8 percentage points for business transactions).</w:t>
      </w:r>
    </w:p>
    <w:p>
      <w:pPr>
        <w:numPr>
          <w:ilvl w:val="0"/>
          <w:numId w:val="1001"/>
        </w:numPr>
        <w:pStyle w:val="Compact"/>
      </w:pPr>
      <w:r>
        <w:rPr>
          <w:bCs/>
          <w:b/>
        </w:rPr>
        <w:t xml:space="preserve">Confidentiality and Data Protection:</w:t>
      </w:r>
      <w:r>
        <w:t xml:space="preserve"> </w:t>
      </w:r>
      <w:r>
        <w:t xml:space="preserve">The supplier and all Occupational Therapist personnel shall comply with the General Data Protection Regulation (GDPR) and the German Federal Data Protection Act (BDSG). All patient data processed in connection with this Purchase Order shall be stored and processed within Germany Frankfurt or the European Economic Area.</w:t>
      </w:r>
    </w:p>
    <w:p>
      <w:pPr>
        <w:numPr>
          <w:ilvl w:val="0"/>
          <w:numId w:val="1001"/>
        </w:numPr>
        <w:pStyle w:val="Compact"/>
      </w:pPr>
      <w:r>
        <w:rPr>
          <w:bCs/>
          <w:b/>
        </w:rPr>
        <w:t xml:space="preserve">Warranty and Support:</w:t>
      </w:r>
      <w:r>
        <w:t xml:space="preserve"> </w:t>
      </w:r>
      <w:r>
        <w:t xml:space="preserve">All equipment supplied under this Purchase Order carries a minimum 24-month warranty. The digital Occupational Therapy Platform shall include 12 months of technical support and software updates. The Occupational Therapist services include a 30-day performance guarantee from the start date.</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Occupational Therapist services rendered and equipment delivered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Germany Frankfurt.</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caused by events beyond reasonable control, including but not limited to natural disasters, pandemics, or government-mandated closures affecting operations in Germany Frankfurt.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procurement of Occupational Therapist services and related goods in Germany Frankfurt. This document constitutes a binding agreement upon execution by both authorized representatives.</w:t>
      </w:r>
    </w:p>
    <w:bookmarkEnd w:id="28"/>
    <w:p>
      <w:pPr>
        <w:pStyle w:val="BodyText"/>
      </w:pPr>
      <w:r>
        <w:rPr>
          <w:bCs/>
          <w:b/>
        </w:rPr>
        <w:t xml:space="preserve">For the Buyer:</w:t>
      </w:r>
    </w:p>
    <w:p>
      <w:pPr>
        <w:pStyle w:val="BodyText"/>
      </w:pPr>
      <w:r>
        <w:t xml:space="preserve">Rhein-Main Rehabilitation &amp; Therapy Center GmbH</w:t>
      </w:r>
    </w:p>
    <w:p>
      <w:pPr>
        <w:pStyle w:val="BodyText"/>
      </w:pPr>
      <w:r>
        <w:t xml:space="preserve">Name: Dr. Anke Müller</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TherapTech Solutions Europe GmbH</w:t>
      </w:r>
    </w:p>
    <w:p>
      <w:pPr>
        <w:pStyle w:val="BodyText"/>
      </w:pPr>
      <w:r>
        <w:t xml:space="preserve">Name: Stefan Weber</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FR-OT-2025-04872 | Occupational Therapist Services | Germany Frankfurt | Issued: 14 June 2025</w:t>
      </w:r>
    </w:p>
    <w:p>
      <w:pPr>
        <w:pStyle w:val="BodyText"/>
      </w:pPr>
      <w:r>
        <w:t xml:space="preserve">This document is the property of Rhein-Main Rehabilitation &amp; Therapy Center GmbH.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Germany Frankfurt</dc:title>
  <dc:creator/>
  <dc:language>en</dc:language>
  <cp:keywords/>
  <dcterms:created xsi:type="dcterms:W3CDTF">2026-10-10T07:00:53Z</dcterms:created>
  <dcterms:modified xsi:type="dcterms:W3CDTF">2026-10-10T07:00:53Z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