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Occupational Therapist Professional Services</w:t>
      </w:r>
    </w:p>
    <w:p>
      <w:pPr>
        <w:pStyle w:val="BodyText"/>
      </w:pPr>
      <w:r>
        <w:t xml:space="preserve">Germany Munich — Bavaria, Federal Republic of Germany</w:t>
      </w:r>
    </w:p>
    <w:bookmarkEnd w:id="20"/>
    <w:p>
      <w:pPr>
        <w:pStyle w:val="BodyText"/>
      </w:pPr>
      <w:r>
        <w:rPr>
          <w:bCs/>
          <w:b/>
        </w:rPr>
        <w:t xml:space="preserve">Purchase Order No.:</w:t>
      </w:r>
      <w:r>
        <w:t xml:space="preserve"> </w:t>
      </w:r>
      <w:r>
        <w:t xml:space="preserve">PO-2025-MUC-OT-0472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Munich</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Klinikum Isar-Therapiezentrum GmbH</w:t>
            </w:r>
          </w:p>
        </w:tc>
      </w:tr>
      <w:tr>
        <w:tc>
          <w:tcPr/>
          <w:p>
            <w:pPr>
              <w:pStyle w:val="Compact"/>
              <w:jc w:val="left"/>
            </w:pPr>
            <w:r>
              <w:t xml:space="preserve">Address</w:t>
            </w:r>
          </w:p>
        </w:tc>
        <w:tc>
          <w:tcPr/>
          <w:p>
            <w:pPr>
              <w:pStyle w:val="Compact"/>
              <w:jc w:val="left"/>
            </w:pPr>
            <w:r>
              <w:t xml:space="preserve">Sendlinger Tor 12, 80331 Munich, Germany</w:t>
            </w:r>
          </w:p>
        </w:tc>
      </w:tr>
      <w:tr>
        <w:tc>
          <w:tcPr/>
          <w:p>
            <w:pPr>
              <w:pStyle w:val="Compact"/>
              <w:jc w:val="left"/>
            </w:pPr>
            <w:r>
              <w:t xml:space="preserve">Legal Representative</w:t>
            </w:r>
          </w:p>
        </w:tc>
        <w:tc>
          <w:tcPr/>
          <w:p>
            <w:pPr>
              <w:pStyle w:val="Compact"/>
              <w:jc w:val="left"/>
            </w:pPr>
            <w:r>
              <w:t xml:space="preserve">Dr. med. Katharina Vogel, Managing Director</w:t>
            </w:r>
          </w:p>
        </w:tc>
      </w:tr>
      <w:tr>
        <w:tc>
          <w:tcPr/>
          <w:p>
            <w:pPr>
              <w:pStyle w:val="Compact"/>
              <w:jc w:val="left"/>
            </w:pPr>
            <w:r>
              <w:t xml:space="preserve">VAT ID (USt-IdNr.)</w:t>
            </w:r>
          </w:p>
        </w:tc>
        <w:tc>
          <w:tcPr/>
          <w:p>
            <w:pPr>
              <w:pStyle w:val="Compact"/>
              <w:jc w:val="left"/>
            </w:pPr>
            <w:r>
              <w:t xml:space="preserve">DE 318 456 721</w:t>
            </w:r>
          </w:p>
        </w:tc>
      </w:tr>
      <w:tr>
        <w:tc>
          <w:tcPr/>
          <w:p>
            <w:pPr>
              <w:pStyle w:val="Compact"/>
              <w:jc w:val="left"/>
            </w:pPr>
            <w:r>
              <w:t xml:space="preserve">Contact Email</w:t>
            </w:r>
          </w:p>
        </w:tc>
        <w:tc>
          <w:tcPr/>
          <w:p>
            <w:pPr>
              <w:pStyle w:val="Compact"/>
              <w:jc w:val="left"/>
            </w:pPr>
            <w:r>
              <w:t xml:space="preserve">procurement@klinikum-isar.de</w:t>
            </w:r>
          </w:p>
        </w:tc>
      </w:tr>
      <w:tr>
        <w:tc>
          <w:tcPr/>
          <w:p>
            <w:pPr>
              <w:pStyle w:val="Compact"/>
              <w:jc w:val="left"/>
            </w:pPr>
            <w:r>
              <w:t xml:space="preserve">Phone</w:t>
            </w:r>
          </w:p>
        </w:tc>
        <w:tc>
          <w:tcPr/>
          <w:p>
            <w:pPr>
              <w:pStyle w:val="Compact"/>
              <w:jc w:val="left"/>
            </w:pPr>
            <w:r>
              <w:t xml:space="preserve">+49 89 5550 1234</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w:t>
            </w:r>
          </w:p>
        </w:tc>
        <w:tc>
          <w:tcPr/>
          <w:p>
            <w:pPr>
              <w:pStyle w:val="Compact"/>
              <w:jc w:val="left"/>
            </w:pPr>
            <w:r>
              <w:t xml:space="preserve">Markus Steinbacher, M.Sc. OT (Occupational Therapist)</w:t>
            </w:r>
          </w:p>
        </w:tc>
      </w:tr>
      <w:tr>
        <w:tc>
          <w:tcPr/>
          <w:p>
            <w:pPr>
              <w:pStyle w:val="Compact"/>
              <w:jc w:val="left"/>
            </w:pPr>
            <w:r>
              <w:t xml:space="preserve">Practice Address</w:t>
            </w:r>
          </w:p>
        </w:tc>
        <w:tc>
          <w:tcPr/>
          <w:p>
            <w:pPr>
              <w:pStyle w:val="Compact"/>
              <w:jc w:val="left"/>
            </w:pPr>
            <w:r>
              <w:t xml:space="preserve">Leopoldstraße 88, 80802 Munich, Germany</w:t>
            </w:r>
          </w:p>
        </w:tc>
      </w:tr>
      <w:tr>
        <w:tc>
          <w:tcPr/>
          <w:p>
            <w:pPr>
              <w:pStyle w:val="Compact"/>
              <w:jc w:val="left"/>
            </w:pPr>
            <w:r>
              <w:t xml:space="preserve">Professional License</w:t>
            </w:r>
          </w:p>
        </w:tc>
        <w:tc>
          <w:tcPr/>
          <w:p>
            <w:pPr>
              <w:pStyle w:val="Compact"/>
              <w:jc w:val="left"/>
            </w:pPr>
            <w:r>
              <w:t xml:space="preserve">Heilmittelerlaubnis Nr. 2019/OT/4471, issued by the Bavarian State Ministry of Health</w:t>
            </w:r>
          </w:p>
        </w:tc>
      </w:tr>
      <w:tr>
        <w:tc>
          <w:tcPr/>
          <w:p>
            <w:pPr>
              <w:pStyle w:val="Compact"/>
              <w:jc w:val="left"/>
            </w:pPr>
            <w:r>
              <w:t xml:space="preserve">Chamber Registration</w:t>
            </w:r>
          </w:p>
        </w:tc>
        <w:tc>
          <w:tcPr/>
          <w:p>
            <w:pPr>
              <w:pStyle w:val="Compact"/>
              <w:jc w:val="left"/>
            </w:pPr>
            <w:r>
              <w:t xml:space="preserve">Bayerische Landesarbeitsgemeinschaft der Heilmittelerbringer-Vereinigungen (BLAH), Munich District</w:t>
            </w:r>
          </w:p>
        </w:tc>
      </w:tr>
      <w:tr>
        <w:tc>
          <w:tcPr/>
          <w:p>
            <w:pPr>
              <w:pStyle w:val="Compact"/>
              <w:jc w:val="left"/>
            </w:pPr>
            <w:r>
              <w:t xml:space="preserve">VAT ID (USt-IdNr.)</w:t>
            </w:r>
          </w:p>
        </w:tc>
        <w:tc>
          <w:tcPr/>
          <w:p>
            <w:pPr>
              <w:pStyle w:val="Compact"/>
              <w:jc w:val="left"/>
            </w:pPr>
            <w:r>
              <w:t xml:space="preserve">DE 297 883 410</w:t>
            </w:r>
          </w:p>
        </w:tc>
      </w:tr>
      <w:tr>
        <w:tc>
          <w:tcPr/>
          <w:p>
            <w:pPr>
              <w:pStyle w:val="Compact"/>
              <w:jc w:val="left"/>
            </w:pPr>
            <w:r>
              <w:t xml:space="preserve">Contact Email</w:t>
            </w:r>
          </w:p>
        </w:tc>
        <w:tc>
          <w:tcPr/>
          <w:p>
            <w:pPr>
              <w:pStyle w:val="Compact"/>
              <w:jc w:val="left"/>
            </w:pPr>
            <w:r>
              <w:t xml:space="preserve">m.steinbacher@ot-praxis-muenchen.de</w:t>
            </w:r>
          </w:p>
        </w:tc>
      </w:tr>
      <w:tr>
        <w:tc>
          <w:tcPr/>
          <w:p>
            <w:pPr>
              <w:pStyle w:val="Compact"/>
              <w:jc w:val="left"/>
            </w:pPr>
            <w:r>
              <w:t xml:space="preserve">Phone</w:t>
            </w:r>
          </w:p>
        </w:tc>
        <w:tc>
          <w:tcPr/>
          <w:p>
            <w:pPr>
              <w:pStyle w:val="Compact"/>
              <w:jc w:val="left"/>
            </w:pPr>
            <w:r>
              <w:t xml:space="preserve">+49 89 7742 5601</w:t>
            </w:r>
          </w:p>
        </w:tc>
      </w:tr>
    </w:tbl>
    <w:p>
      <w:pPr>
        <w:pStyle w:val="BodyText"/>
      </w:pPr>
      <w:r>
        <w:t xml:space="preserve">3. SCOPE OF SERVICES &amp; LINE ITEMS</w:t>
      </w:r>
    </w:p>
    <w:p>
      <w:pPr>
        <w:pStyle w:val="BodyText"/>
      </w:pPr>
      <w:r>
        <w:t xml:space="preserve">This Purchase Order is issued by Klinikum Isar-Therapiezentrum GmbH to engage the services of a qualified Occupational Therapist for the provision of inpatient and outpatient rehabilitation therapy sessions at the facility located in Munich, Germany. The Occupational Therapist shall deliver evidence-based therapeutic interventions in accordance with the German Heilmittelrichtlinie and the applicable Bavarian state regulations governing the provision of therapeutic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Inpatient Occupational Therapy assessment and treatment sessions (45 min each) for neurological rehabilitation patients, Munich facility</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€ 78.00</w:t>
            </w:r>
          </w:p>
        </w:tc>
        <w:tc>
          <w:tcPr/>
          <w:p>
            <w:pPr>
              <w:pStyle w:val="Compact"/>
              <w:jc w:val="left"/>
            </w:pPr>
            <w:r>
              <w:t xml:space="preserve">€ 9,360.00</w:t>
            </w:r>
          </w:p>
        </w:tc>
      </w:tr>
      <w:tr>
        <w:tc>
          <w:tcPr/>
          <w:p>
            <w:pPr>
              <w:pStyle w:val="Compact"/>
              <w:jc w:val="left"/>
            </w:pPr>
            <w:r>
              <w:t xml:space="preserve">02</w:t>
            </w:r>
          </w:p>
        </w:tc>
        <w:tc>
          <w:tcPr/>
          <w:p>
            <w:pPr>
              <w:pStyle w:val="Compact"/>
              <w:jc w:val="left"/>
            </w:pPr>
            <w:r>
              <w:t xml:space="preserve">Outpatient Occupational Therapy follow-up sessions (45 min each) for post-discharge patients in the Munich metropolitan area</w:t>
            </w:r>
          </w:p>
        </w:tc>
        <w:tc>
          <w:tcPr/>
          <w:p>
            <w:pPr>
              <w:pStyle w:val="Compact"/>
              <w:jc w:val="left"/>
            </w:pPr>
            <w:r>
              <w:t xml:space="preserve">60</w:t>
            </w:r>
          </w:p>
        </w:tc>
        <w:tc>
          <w:tcPr/>
          <w:p>
            <w:pPr>
              <w:pStyle w:val="Compact"/>
              <w:jc w:val="left"/>
            </w:pPr>
            <w:r>
              <w:t xml:space="preserve">Session</w:t>
            </w:r>
          </w:p>
        </w:tc>
        <w:tc>
          <w:tcPr/>
          <w:p>
            <w:pPr>
              <w:pStyle w:val="Compact"/>
              <w:jc w:val="left"/>
            </w:pPr>
            <w:r>
              <w:t xml:space="preserve">€ 72.00</w:t>
            </w:r>
          </w:p>
        </w:tc>
        <w:tc>
          <w:tcPr/>
          <w:p>
            <w:pPr>
              <w:pStyle w:val="Compact"/>
              <w:jc w:val="left"/>
            </w:pPr>
            <w:r>
              <w:t xml:space="preserve">€ 4,320.00</w:t>
            </w:r>
          </w:p>
        </w:tc>
      </w:tr>
      <w:tr>
        <w:tc>
          <w:tcPr/>
          <w:p>
            <w:pPr>
              <w:pStyle w:val="Compact"/>
              <w:jc w:val="left"/>
            </w:pPr>
            <w:r>
              <w:t xml:space="preserve">03</w:t>
            </w:r>
          </w:p>
        </w:tc>
        <w:tc>
          <w:tcPr/>
          <w:p>
            <w:pPr>
              <w:pStyle w:val="Compact"/>
              <w:jc w:val="left"/>
            </w:pPr>
            <w:r>
              <w:t xml:space="preserve">Individualized treatment plan development and documentation per patient (occupational therapy care planning)</w:t>
            </w:r>
          </w:p>
        </w:tc>
        <w:tc>
          <w:tcPr/>
          <w:p>
            <w:pPr>
              <w:pStyle w:val="Compact"/>
              <w:jc w:val="left"/>
            </w:pPr>
            <w:r>
              <w:t xml:space="preserve">35</w:t>
            </w:r>
          </w:p>
        </w:tc>
        <w:tc>
          <w:tcPr/>
          <w:p>
            <w:pPr>
              <w:pStyle w:val="Compact"/>
              <w:jc w:val="left"/>
            </w:pPr>
            <w:r>
              <w:t xml:space="preserve">Plan</w:t>
            </w:r>
          </w:p>
        </w:tc>
        <w:tc>
          <w:tcPr/>
          <w:p>
            <w:pPr>
              <w:pStyle w:val="Compact"/>
              <w:jc w:val="left"/>
            </w:pPr>
            <w:r>
              <w:t xml:space="preserve">€ 145.00</w:t>
            </w:r>
          </w:p>
        </w:tc>
        <w:tc>
          <w:tcPr/>
          <w:p>
            <w:pPr>
              <w:pStyle w:val="Compact"/>
              <w:jc w:val="left"/>
            </w:pPr>
            <w:r>
              <w:t xml:space="preserve">€ 5,075.00</w:t>
            </w:r>
          </w:p>
        </w:tc>
      </w:tr>
      <w:tr>
        <w:tc>
          <w:tcPr/>
          <w:p>
            <w:pPr>
              <w:pStyle w:val="Compact"/>
              <w:jc w:val="left"/>
            </w:pPr>
            <w:r>
              <w:t xml:space="preserve">04</w:t>
            </w:r>
          </w:p>
        </w:tc>
        <w:tc>
          <w:tcPr/>
          <w:p>
            <w:pPr>
              <w:pStyle w:val="Compact"/>
              <w:jc w:val="left"/>
            </w:pPr>
            <w:r>
              <w:t xml:space="preserve">Assistive technology evaluation and adaptive equipment recommendation for patients in Munich</w:t>
            </w:r>
          </w:p>
        </w:tc>
        <w:tc>
          <w:tcPr/>
          <w:p>
            <w:pPr>
              <w:pStyle w:val="Compact"/>
              <w:jc w:val="left"/>
            </w:pPr>
            <w:r>
              <w:t xml:space="preserve">20</w:t>
            </w:r>
          </w:p>
        </w:tc>
        <w:tc>
          <w:tcPr/>
          <w:p>
            <w:pPr>
              <w:pStyle w:val="Compact"/>
              <w:jc w:val="left"/>
            </w:pPr>
            <w:r>
              <w:t xml:space="preserve">Evaluation</w:t>
            </w:r>
          </w:p>
        </w:tc>
        <w:tc>
          <w:tcPr/>
          <w:p>
            <w:pPr>
              <w:pStyle w:val="Compact"/>
              <w:jc w:val="left"/>
            </w:pPr>
            <w:r>
              <w:t xml:space="preserve">€ 210.00</w:t>
            </w:r>
          </w:p>
        </w:tc>
        <w:tc>
          <w:tcPr/>
          <w:p>
            <w:pPr>
              <w:pStyle w:val="Compact"/>
              <w:jc w:val="left"/>
            </w:pPr>
            <w:r>
              <w:t xml:space="preserve">€ 4,200.00</w:t>
            </w:r>
          </w:p>
        </w:tc>
      </w:tr>
      <w:tr>
        <w:tc>
          <w:tcPr/>
          <w:p>
            <w:pPr>
              <w:pStyle w:val="Compact"/>
              <w:jc w:val="left"/>
            </w:pPr>
            <w:r>
              <w:t xml:space="preserve">05</w:t>
            </w:r>
          </w:p>
        </w:tc>
        <w:tc>
          <w:tcPr/>
          <w:p>
            <w:pPr>
              <w:pStyle w:val="Compact"/>
              <w:jc w:val="left"/>
            </w:pPr>
            <w:r>
              <w:t xml:space="preserve">Interdisciplinary team meetings and case conferences (participation fee per meeting)</w:t>
            </w:r>
          </w:p>
        </w:tc>
        <w:tc>
          <w:tcPr/>
          <w:p>
            <w:pPr>
              <w:pStyle w:val="Compact"/>
              <w:jc w:val="left"/>
            </w:pPr>
            <w:r>
              <w:t xml:space="preserve">12</w:t>
            </w:r>
          </w:p>
        </w:tc>
        <w:tc>
          <w:tcPr/>
          <w:p>
            <w:pPr>
              <w:pStyle w:val="Compact"/>
              <w:jc w:val="left"/>
            </w:pPr>
            <w:r>
              <w:t xml:space="preserve">Meeting</w:t>
            </w:r>
          </w:p>
        </w:tc>
        <w:tc>
          <w:tcPr/>
          <w:p>
            <w:pPr>
              <w:pStyle w:val="Compact"/>
              <w:jc w:val="left"/>
            </w:pPr>
            <w:r>
              <w:t xml:space="preserve">€ 95.00</w:t>
            </w:r>
          </w:p>
        </w:tc>
        <w:tc>
          <w:tcPr/>
          <w:p>
            <w:pPr>
              <w:pStyle w:val="Compact"/>
              <w:jc w:val="left"/>
            </w:pPr>
            <w:r>
              <w:t xml:space="preserve">€ 1,140.00</w:t>
            </w:r>
          </w:p>
        </w:tc>
      </w:tr>
      <w:tr>
        <w:tc>
          <w:tcPr/>
          <w:p>
            <w:pPr>
              <w:pStyle w:val="Compact"/>
              <w:jc w:val="left"/>
            </w:pPr>
            <w:r>
              <w:t xml:space="preserve">06</w:t>
            </w:r>
          </w:p>
        </w:tc>
        <w:tc>
          <w:tcPr/>
          <w:p>
            <w:pPr>
              <w:pStyle w:val="Compact"/>
              <w:jc w:val="left"/>
            </w:pPr>
            <w:r>
              <w:t xml:space="preserve">Supervision and mentoring of two junior Occupational Therapist trainees at the Munich clinic</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€ 65.00</w:t>
            </w:r>
          </w:p>
        </w:tc>
        <w:tc>
          <w:tcPr/>
          <w:p>
            <w:pPr>
              <w:pStyle w:val="Compact"/>
              <w:jc w:val="left"/>
            </w:pPr>
            <w:r>
              <w:t xml:space="preserve">€ 1,560.00</w:t>
            </w:r>
          </w:p>
        </w:tc>
      </w:tr>
      <w:tr>
        <w:tc>
          <w:tcPr>
            <w:gridSpan w:val="5"/>
          </w:tcPr>
          <w:p>
            <w:pPr>
              <w:pStyle w:val="Compact"/>
              <w:jc w:val="right"/>
            </w:pPr>
            <w:r>
              <w:t xml:space="preserve">Subtotal</w:t>
            </w:r>
          </w:p>
        </w:tc>
        <w:tc>
          <w:tcPr/>
          <w:p>
            <w:pPr>
              <w:pStyle w:val="Compact"/>
              <w:jc w:val="left"/>
            </w:pPr>
            <w:r>
              <w:t xml:space="preserve">€ 25,655.00</w:t>
            </w:r>
          </w:p>
        </w:tc>
      </w:tr>
      <w:tr>
        <w:tc>
          <w:tcPr>
            <w:gridSpan w:val="5"/>
          </w:tcPr>
          <w:p>
            <w:pPr>
              <w:pStyle w:val="Compact"/>
              <w:jc w:val="right"/>
            </w:pPr>
            <w:r>
              <w:t xml:space="preserve">VAT (19% USt)</w:t>
            </w:r>
          </w:p>
        </w:tc>
        <w:tc>
          <w:tcPr/>
          <w:p>
            <w:pPr>
              <w:pStyle w:val="Compact"/>
              <w:jc w:val="left"/>
            </w:pPr>
            <w:r>
              <w:t xml:space="preserve">€ 4,874.45</w:t>
            </w:r>
          </w:p>
        </w:tc>
      </w:tr>
      <w:tr>
        <w:tc>
          <w:tcPr>
            <w:gridSpan w:val="5"/>
          </w:tcPr>
          <w:p>
            <w:pPr>
              <w:pStyle w:val="Compact"/>
              <w:jc w:val="right"/>
            </w:pPr>
            <w:r>
              <w:t xml:space="preserve">GRAND TOTAL</w:t>
            </w:r>
          </w:p>
        </w:tc>
        <w:tc>
          <w:tcPr/>
          <w:p>
            <w:pPr>
              <w:pStyle w:val="Compact"/>
              <w:jc w:val="left"/>
            </w:pPr>
            <w:r>
              <w:t xml:space="preserve">€ 30,529.45</w:t>
            </w:r>
          </w:p>
        </w:tc>
      </w:tr>
    </w:tbl>
    <w:p>
      <w:pPr>
        <w:pStyle w:val="BodyText"/>
      </w:pPr>
      <w:r>
        <w:t xml:space="preserve">4. TERMS AND CONDITIONS</w:t>
      </w:r>
    </w:p>
    <w:p>
      <w:pPr>
        <w:numPr>
          <w:ilvl w:val="0"/>
          <w:numId w:val="1001"/>
        </w:numPr>
        <w:pStyle w:val="Compact"/>
      </w:pPr>
      <w:r>
        <w:rPr>
          <w:bCs/>
          <w:b/>
        </w:rPr>
        <w:t xml:space="preserve">Service Period:</w:t>
      </w:r>
      <w:r>
        <w:t xml:space="preserve"> </w:t>
      </w:r>
      <w:r>
        <w:t xml:space="preserve">The Occupational Therapist shall render all services described in this Purchase Order between 01 July 2025 and 30 September 2025 at the buyer's facility in Munich, Germany, and at approved outpatient locations within the Munich metropolitan region.</w:t>
      </w:r>
    </w:p>
    <w:p>
      <w:pPr>
        <w:numPr>
          <w:ilvl w:val="0"/>
          <w:numId w:val="1001"/>
        </w:numPr>
        <w:pStyle w:val="Compact"/>
      </w:pPr>
      <w:r>
        <w:rPr>
          <w:bCs/>
          <w:b/>
        </w:rPr>
        <w:t xml:space="preserve">Compliance:</w:t>
      </w:r>
      <w:r>
        <w:t xml:space="preserve"> </w:t>
      </w:r>
      <w:r>
        <w:t xml:space="preserve">The Occupational Therapist warrants that all services shall be performed in full compliance with the German Social Code Book V (SGB V), the Heilmittelrichtlinie, the Bavarian Heilpraktikergesetz, and all applicable data protection regulations under the GDPR (DSGVO) as implemented in Germany.</w:t>
      </w:r>
    </w:p>
    <w:p>
      <w:pPr>
        <w:numPr>
          <w:ilvl w:val="0"/>
          <w:numId w:val="1001"/>
        </w:numPr>
        <w:pStyle w:val="Compact"/>
      </w:pPr>
      <w:r>
        <w:rPr>
          <w:bCs/>
          <w:b/>
        </w:rPr>
        <w:t xml:space="preserve">Confidentiality:</w:t>
      </w:r>
      <w:r>
        <w:t xml:space="preserve"> </w:t>
      </w:r>
      <w:r>
        <w:t xml:space="preserve">The Occupational Therapist shall maintain strict patient confidentiality in accordance with the German professional code of conduct for Heilmittelerbringer and shall not disclose any patient-identifiable information without written consent.</w:t>
      </w:r>
    </w:p>
    <w:p>
      <w:pPr>
        <w:numPr>
          <w:ilvl w:val="0"/>
          <w:numId w:val="1001"/>
        </w:numPr>
        <w:pStyle w:val="Compact"/>
      </w:pPr>
      <w:r>
        <w:rPr>
          <w:bCs/>
          <w:b/>
        </w:rPr>
        <w:t xml:space="preserve">Payment:</w:t>
      </w:r>
      <w:r>
        <w:t xml:space="preserve"> </w:t>
      </w:r>
      <w:r>
        <w:t xml:space="preserve">Invoices shall be submitted monthly in arrears. Payment shall be made via SEPA bank transfer within thirty (30) calendar days of receipt of a valid invoice. Late payments shall accrue interest at the statutory rate under § 288 BGB.</w:t>
      </w:r>
    </w:p>
    <w:p>
      <w:pPr>
        <w:numPr>
          <w:ilvl w:val="0"/>
          <w:numId w:val="1001"/>
        </w:numPr>
        <w:pStyle w:val="Compact"/>
      </w:pPr>
      <w:r>
        <w:rPr>
          <w:bCs/>
          <w:b/>
        </w:rPr>
        <w:t xml:space="preserve">Termination:</w:t>
      </w:r>
      <w:r>
        <w:t xml:space="preserve"> </w:t>
      </w:r>
      <w:r>
        <w:t xml:space="preserve">Either party may terminate this Purchase Order with a written notice period of fourteen (14) calendar days. In the event of termination, the buyer shall pay for all services rendered up to the effective date of termination.</w:t>
      </w:r>
    </w:p>
    <w:p>
      <w:pPr>
        <w:numPr>
          <w:ilvl w:val="0"/>
          <w:numId w:val="1001"/>
        </w:numPr>
        <w:pStyle w:val="Compact"/>
      </w:pPr>
      <w:r>
        <w:rPr>
          <w:bCs/>
          <w:b/>
        </w:rPr>
        <w:t xml:space="preserve">Liability and Insurance:</w:t>
      </w:r>
      <w:r>
        <w:t xml:space="preserve"> </w:t>
      </w:r>
      <w:r>
        <w:t xml:space="preserve">The Occupational Therapist shall maintain professional liability insurance (Berufshaftpflichtversicherung) with a minimum coverage of € 1,000,000 per claim, valid throughout the service period in Germany.</w:t>
      </w:r>
    </w:p>
    <w:p>
      <w:pPr>
        <w:numPr>
          <w:ilvl w:val="0"/>
          <w:numId w:val="1001"/>
        </w:numPr>
        <w:pStyle w:val="Compact"/>
      </w:pPr>
      <w:r>
        <w:rPr>
          <w:bCs/>
          <w:b/>
        </w:rPr>
        <w:t xml:space="preserve">Dispute Resolution:</w:t>
      </w:r>
      <w:r>
        <w:t xml:space="preserve"> </w:t>
      </w:r>
      <w:r>
        <w:t xml:space="preserve">Any disputes arising from this Purchase Order shall be governed by the laws of the Federal Republic of Germany. The exclusive place of jurisdiction shall be the competent court in Munich, Germany.</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pandemics, or government-mandated closures in Munich or Bavaria.</w:t>
      </w:r>
    </w:p>
    <w:p>
      <w:pPr>
        <w:numPr>
          <w:ilvl w:val="0"/>
          <w:numId w:val="1001"/>
        </w:numPr>
        <w:pStyle w:val="Compact"/>
      </w:pPr>
      <w:r>
        <w:rPr>
          <w:bCs/>
          <w:b/>
        </w:rPr>
        <w:t xml:space="preserve">Quality Assurance:</w:t>
      </w:r>
      <w:r>
        <w:t xml:space="preserve"> </w:t>
      </w:r>
      <w:r>
        <w:t xml:space="preserve">The Occupational Therapist shall submit quarterly performance reports to the buyer's medical director. The buyer reserves the right to conduct periodic quality audits of the therapeutic services delivered.</w:t>
      </w:r>
    </w:p>
    <w:p>
      <w:pPr>
        <w:numPr>
          <w:ilvl w:val="0"/>
          <w:numId w:val="1001"/>
        </w:numPr>
        <w:pStyle w:val="Compact"/>
      </w:pPr>
      <w:r>
        <w:rPr>
          <w:bCs/>
          <w:b/>
        </w:rPr>
        <w:t xml:space="preserve">Language of Services:</w:t>
      </w:r>
      <w:r>
        <w:t xml:space="preserve"> </w:t>
      </w:r>
      <w:r>
        <w:t xml:space="preserve">All patient-facing services, documentation, and reports shall be prepared in German. This Purchase Order and all contractual correspondence shall be conducted in English, with a German-language summary available upon request.</w:t>
      </w:r>
    </w:p>
    <w:p>
      <w:pPr>
        <w:pStyle w:val="FirstParagraph"/>
      </w:pPr>
      <w:r>
        <w:t xml:space="preserve">5. APPROVAL AND AUTHORIZATION</w:t>
      </w:r>
    </w:p>
    <w:p>
      <w:pPr>
        <w:pStyle w:val="BodyText"/>
      </w:pPr>
      <w:r>
        <w:t xml:space="preserve">This Purchase Order is authorized and approved by the undersigned representatives of both parties. By signing below, the buyer confirms the engagement of the Occupational Therapist for the services specified herein, and the Occupational Therapist accepts the terms, conditions, and scope of work outlined in this document for the delivery of professional therapeutic services in Munich, Germany.</w:t>
      </w:r>
    </w:p>
    <w:p>
      <w:pPr>
        <w:pStyle w:val="BodyText"/>
      </w:pPr>
      <w:r>
        <w:rPr>
          <w:bCs/>
          <w:b/>
        </w:rPr>
        <w:t xml:space="preserve">For the Buyer:</w:t>
      </w:r>
      <w:r>
        <w:br/>
      </w:r>
      <w:r>
        <w:t xml:space="preserve">Klinikum Isar-Therapiezentrum GmbH</w:t>
      </w:r>
    </w:p>
    <w:p>
      <w:pPr>
        <w:pStyle w:val="BodyText"/>
      </w:pPr>
      <w:r>
        <w:t xml:space="preserve">Dr. med. Katharina Vogel</w:t>
      </w:r>
      <w:r>
        <w:br/>
      </w:r>
      <w:r>
        <w:t xml:space="preserve">Managing Director</w:t>
      </w:r>
      <w:r>
        <w:br/>
      </w:r>
      <w:r>
        <w:t xml:space="preserve">Date: _______________</w:t>
      </w:r>
    </w:p>
    <w:p>
      <w:pPr>
        <w:pStyle w:val="BodyText"/>
      </w:pPr>
      <w:r>
        <w:rPr>
          <w:bCs/>
          <w:b/>
        </w:rPr>
        <w:t xml:space="preserve">For the Occupational Therapist:</w:t>
      </w:r>
      <w:r>
        <w:br/>
      </w:r>
      <w:r>
        <w:t xml:space="preserve">Markus Steinbacher, M.Sc. OT</w:t>
      </w:r>
    </w:p>
    <w:p>
      <w:pPr>
        <w:pStyle w:val="BodyText"/>
      </w:pPr>
      <w:r>
        <w:t xml:space="preserve">Markus Steinbacher</w:t>
      </w:r>
      <w:r>
        <w:br/>
      </w:r>
      <w:r>
        <w:t xml:space="preserve">Occupational Therapist</w:t>
      </w:r>
      <w:r>
        <w:br/>
      </w:r>
      <w:r>
        <w:t xml:space="preserve">Date: _______________</w:t>
      </w:r>
    </w:p>
    <w:p>
      <w:pPr>
        <w:pStyle w:val="BodyText"/>
      </w:pPr>
      <w:r>
        <w:t xml:space="preserve">Purchase Order PO-2025-MUC-OT-0472 — Occupational Therapist Services — Munich, Germany</w:t>
      </w:r>
    </w:p>
    <w:p>
      <w:pPr>
        <w:pStyle w:val="BodyText"/>
      </w:pPr>
      <w:r>
        <w:t xml:space="preserve">This document is issued in accordance with the procurement policies of Klinikum Isar-Therapiezentrum GmbH and applicable German commercial law (HGB, BGB).</w:t>
      </w:r>
    </w:p>
    <w:p>
      <w:pPr>
        <w:pStyle w:val="BodyText"/>
      </w:pPr>
      <w:r>
        <w:t xml:space="preserve">© 2025 Klinikum Isar-Therapiezentrum GmbH. All rights reserved. Document reference: PO-2025-MUC-OT-0472.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Germany Munich</dc:title>
  <dc:creator/>
  <dc:language>en</dc:language>
  <cp:keywords/>
  <dcterms:created xsi:type="dcterms:W3CDTF">2026-10-10T01:10:36Z</dcterms:created>
  <dcterms:modified xsi:type="dcterms:W3CDTF">2026-10-10T01:10:36Z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