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Wellness Care Solutions Pvt. Ltd.</w:t>
      </w:r>
    </w:p>
    <w:p>
      <w:pPr>
        <w:pStyle w:val="BodyText"/>
      </w:pPr>
      <w:r>
        <w:t xml:space="preserve">Corporate Office: 42, Connaught Place, New Delhi, India – 110001</w:t>
      </w:r>
    </w:p>
    <w:p>
      <w:pPr>
        <w:pStyle w:val="BodyText"/>
      </w:pPr>
      <w:r>
        <w:t xml:space="preserve">Phone: +91-11-4567-8900 | Email: procurement@wellnesscaresolutions.in</w:t>
      </w:r>
    </w:p>
    <w:p>
      <w:pPr>
        <w:pStyle w:val="BodyText"/>
      </w:pPr>
      <w:r>
        <w:t xml:space="preserve">CIN: U85100DL2015PTC284561 | GSTIN: 07AABCW1234F1Z5</w:t>
      </w:r>
    </w:p>
    <w:bookmarkEnd w:id="20"/>
    <w:p>
      <w:pPr>
        <w:pStyle w:val="BodyText"/>
      </w:pPr>
      <w:r>
        <w:rPr>
          <w:bCs/>
          <w:b/>
        </w:rPr>
        <w:t xml:space="preserve">Purchase Order No.:</w:t>
      </w:r>
      <w:r>
        <w:t xml:space="preserve"> </w:t>
      </w:r>
      <w:r>
        <w:t xml:space="preserve">WCP/PO/2025/OT/0047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31 July 2025</w:t>
      </w:r>
    </w:p>
    <w:p>
      <w:pPr>
        <w:pStyle w:val="BodyText"/>
      </w:pPr>
      <w:r>
        <w:rPr>
          <w:bCs/>
          <w:b/>
        </w:rPr>
        <w:t xml:space="preserve">Service Location:</w:t>
      </w:r>
      <w:r>
        <w:t xml:space="preserve"> </w:t>
      </w:r>
      <w:r>
        <w:t xml:space="preserve">India New Delhi</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Rehabilitation &amp; Therapy Associates (India) Ltd.</w:t>
            </w:r>
          </w:p>
        </w:tc>
      </w:tr>
      <w:tr>
        <w:tc>
          <w:tcPr/>
          <w:p>
            <w:pPr>
              <w:pStyle w:val="Compact"/>
              <w:jc w:val="left"/>
            </w:pPr>
            <w:r>
              <w:rPr>
                <w:bCs/>
                <w:b/>
              </w:rPr>
              <w:t xml:space="preserve">Address</w:t>
            </w:r>
          </w:p>
        </w:tc>
        <w:tc>
          <w:tcPr/>
          <w:p>
            <w:pPr>
              <w:pStyle w:val="Compact"/>
              <w:jc w:val="left"/>
            </w:pPr>
            <w:r>
              <w:t xml:space="preserve">18, Bhikaji Cama Place, New Delhi, India – 110066</w:t>
            </w:r>
          </w:p>
        </w:tc>
      </w:tr>
      <w:tr>
        <w:tc>
          <w:tcPr/>
          <w:p>
            <w:pPr>
              <w:pStyle w:val="Compact"/>
              <w:jc w:val="left"/>
            </w:pPr>
            <w:r>
              <w:rPr>
                <w:bCs/>
                <w:b/>
              </w:rPr>
              <w:t xml:space="preserve">Contact Person</w:t>
            </w:r>
          </w:p>
        </w:tc>
        <w:tc>
          <w:tcPr/>
          <w:p>
            <w:pPr>
              <w:pStyle w:val="Compact"/>
              <w:jc w:val="left"/>
            </w:pPr>
            <w:r>
              <w:t xml:space="preserve">Dr. Ananya Sharma, Director – Clinical Services</w:t>
            </w:r>
          </w:p>
        </w:tc>
      </w:tr>
      <w:tr>
        <w:tc>
          <w:tcPr/>
          <w:p>
            <w:pPr>
              <w:pStyle w:val="Compact"/>
              <w:jc w:val="left"/>
            </w:pPr>
            <w:r>
              <w:rPr>
                <w:bCs/>
                <w:b/>
              </w:rPr>
              <w:t xml:space="preserve">Phone / Email</w:t>
            </w:r>
          </w:p>
        </w:tc>
        <w:tc>
          <w:tcPr/>
          <w:p>
            <w:pPr>
              <w:pStyle w:val="Compact"/>
              <w:jc w:val="left"/>
            </w:pPr>
            <w:r>
              <w:t xml:space="preserve">+91-98110-23456 | dr.ananya@rehabtherapy.in</w:t>
            </w:r>
          </w:p>
        </w:tc>
      </w:tr>
      <w:tr>
        <w:tc>
          <w:tcPr/>
          <w:p>
            <w:pPr>
              <w:pStyle w:val="Compact"/>
              <w:jc w:val="left"/>
            </w:pPr>
            <w:r>
              <w:rPr>
                <w:bCs/>
                <w:b/>
              </w:rPr>
              <w:t xml:space="preserve">GSTIN</w:t>
            </w:r>
          </w:p>
        </w:tc>
        <w:tc>
          <w:tcPr/>
          <w:p>
            <w:pPr>
              <w:pStyle w:val="Compact"/>
              <w:jc w:val="left"/>
            </w:pPr>
            <w:r>
              <w:t xml:space="preserve">07AAACR5678K1Z2</w:t>
            </w:r>
          </w:p>
        </w:tc>
      </w:tr>
      <w:tr>
        <w:tc>
          <w:tcPr/>
          <w:p>
            <w:pPr>
              <w:pStyle w:val="Compact"/>
              <w:jc w:val="left"/>
            </w:pPr>
            <w:r>
              <w:rPr>
                <w:bCs/>
                <w:b/>
              </w:rPr>
              <w:t xml:space="preserve">Bank Details</w:t>
            </w:r>
          </w:p>
        </w:tc>
        <w:tc>
          <w:tcPr/>
          <w:p>
            <w:pPr>
              <w:pStyle w:val="Compact"/>
              <w:jc w:val="left"/>
            </w:pPr>
            <w:r>
              <w:t xml:space="preserve">Account No.: 5020-4567-8901 | IFSC: HDFC0000123 | Bank: HDFC Bank, New Delhi</w:t>
            </w:r>
          </w:p>
        </w:tc>
      </w:tr>
    </w:tbl>
    <w:p>
      <w:pPr>
        <w:pStyle w:val="BodyText"/>
      </w:pPr>
      <w:r>
        <w:t xml:space="preserve">2. Description of Services – Occupational Therapist Engagement</w:t>
      </w:r>
    </w:p>
    <w:p>
      <w:pPr>
        <w:pStyle w:val="BodyText"/>
      </w:pPr>
      <w:r>
        <w:t xml:space="preserve">This</w:t>
      </w:r>
      <w:r>
        <w:t xml:space="preserve"> </w:t>
      </w:r>
      <w:r>
        <w:t xml:space="preserve">Purchase Order</w:t>
      </w:r>
      <w:r>
        <w:t xml:space="preserve"> </w:t>
      </w:r>
      <w:r>
        <w:t xml:space="preserve">is issued by Wellness Care Solutions Pvt. Ltd. to engage a qualified</w:t>
      </w:r>
      <w:r>
        <w:t xml:space="preserve"> </w:t>
      </w:r>
      <w:r>
        <w:t xml:space="preserve">Occupational Therapist</w:t>
      </w:r>
      <w:r>
        <w:t xml:space="preserve"> </w:t>
      </w:r>
      <w:r>
        <w:t xml:space="preserve">for the provision of specialized rehabilitation and therapeutic services at our client facilities located in</w:t>
      </w:r>
      <w:r>
        <w:t xml:space="preserve"> </w:t>
      </w:r>
      <w:r>
        <w:t xml:space="preserve">India New Delhi</w:t>
      </w:r>
      <w:r>
        <w:t xml:space="preserve">. The</w:t>
      </w:r>
      <w:r>
        <w:t xml:space="preserve"> </w:t>
      </w:r>
      <w:r>
        <w:t xml:space="preserve">Occupational Therapist</w:t>
      </w:r>
      <w:r>
        <w:t xml:space="preserve"> </w:t>
      </w:r>
      <w:r>
        <w:t xml:space="preserve">shall be responsible for assessing, planning, and delivering evidence-based occupational therapy interventions to patients recovering from neurological conditions, orthopedic injuries, and age-related functional decline. All services shall be rendered in compliance with the standards set by the Rehabilitation Council of India (RCI) and applicable regulations of the Government of India.</w:t>
      </w:r>
    </w:p>
    <w:p>
      <w:pPr>
        <w:pStyle w:val="BodyText"/>
      </w:pPr>
      <w:r>
        <w:t xml:space="preserve">3. Scope of Work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Location</w:t>
            </w:r>
          </w:p>
        </w:tc>
        <w:tc>
          <w:tcPr/>
          <w:p>
            <w:pPr>
              <w:pStyle w:val="Compact"/>
              <w:jc w:val="left"/>
            </w:pPr>
            <w:r>
              <w:t xml:space="preserve">Rate (INR)</w:t>
            </w:r>
          </w:p>
        </w:tc>
      </w:tr>
      <w:tr>
        <w:tc>
          <w:tcPr/>
          <w:p>
            <w:pPr>
              <w:pStyle w:val="Compact"/>
              <w:jc w:val="left"/>
            </w:pPr>
            <w:r>
              <w:t xml:space="preserve">1</w:t>
            </w:r>
          </w:p>
        </w:tc>
        <w:tc>
          <w:tcPr/>
          <w:p>
            <w:pPr>
              <w:pStyle w:val="Compact"/>
              <w:jc w:val="left"/>
            </w:pPr>
            <w:r>
              <w:t xml:space="preserve">Initial comprehensive assessment by a certified Occupational Therapist for each admitted patient</w:t>
            </w:r>
          </w:p>
        </w:tc>
        <w:tc>
          <w:tcPr/>
          <w:p>
            <w:pPr>
              <w:pStyle w:val="Compact"/>
              <w:jc w:val="left"/>
            </w:pPr>
            <w:r>
              <w:t xml:space="preserve">One-time per patient</w:t>
            </w:r>
          </w:p>
        </w:tc>
        <w:tc>
          <w:tcPr/>
          <w:p>
            <w:pPr>
              <w:pStyle w:val="Compact"/>
              <w:jc w:val="left"/>
            </w:pPr>
            <w:r>
              <w:t xml:space="preserve">2 hours per session</w:t>
            </w:r>
          </w:p>
        </w:tc>
        <w:tc>
          <w:tcPr/>
          <w:p>
            <w:pPr>
              <w:pStyle w:val="Compact"/>
              <w:jc w:val="left"/>
            </w:pPr>
            <w:r>
              <w:t xml:space="preserve">India New Delhi – Connaught Place Facility</w:t>
            </w:r>
          </w:p>
        </w:tc>
        <w:tc>
          <w:tcPr/>
          <w:p>
            <w:pPr>
              <w:pStyle w:val="Compact"/>
              <w:jc w:val="left"/>
            </w:pPr>
            <w:r>
              <w:t xml:space="preserve">₹ 3,500</w:t>
            </w:r>
          </w:p>
        </w:tc>
      </w:tr>
      <w:tr>
        <w:tc>
          <w:tcPr/>
          <w:p>
            <w:pPr>
              <w:pStyle w:val="Compact"/>
              <w:jc w:val="left"/>
            </w:pPr>
            <w:r>
              <w:t xml:space="preserve">2</w:t>
            </w:r>
          </w:p>
        </w:tc>
        <w:tc>
          <w:tcPr/>
          <w:p>
            <w:pPr>
              <w:pStyle w:val="Compact"/>
              <w:jc w:val="left"/>
            </w:pPr>
            <w:r>
              <w:t xml:space="preserve">Individualized occupational therapy sessions (fine motor, ADL training, cognitive rehabilitation)</w:t>
            </w:r>
          </w:p>
        </w:tc>
        <w:tc>
          <w:tcPr/>
          <w:p>
            <w:pPr>
              <w:pStyle w:val="Compact"/>
              <w:jc w:val="left"/>
            </w:pPr>
            <w:r>
              <w:t xml:space="preserve">5 sessions per week per patient</w:t>
            </w:r>
          </w:p>
        </w:tc>
        <w:tc>
          <w:tcPr/>
          <w:p>
            <w:pPr>
              <w:pStyle w:val="Compact"/>
              <w:jc w:val="left"/>
            </w:pPr>
            <w:r>
              <w:t xml:space="preserve">1 hour per session</w:t>
            </w:r>
          </w:p>
        </w:tc>
        <w:tc>
          <w:tcPr/>
          <w:p>
            <w:pPr>
              <w:pStyle w:val="Compact"/>
              <w:jc w:val="left"/>
            </w:pPr>
            <w:r>
              <w:t xml:space="preserve">India New Delhi – Connaught Place Facility</w:t>
            </w:r>
          </w:p>
        </w:tc>
        <w:tc>
          <w:tcPr/>
          <w:p>
            <w:pPr>
              <w:pStyle w:val="Compact"/>
              <w:jc w:val="left"/>
            </w:pPr>
            <w:r>
              <w:t xml:space="preserve">₹ 1,800</w:t>
            </w:r>
          </w:p>
        </w:tc>
      </w:tr>
      <w:tr>
        <w:tc>
          <w:tcPr/>
          <w:p>
            <w:pPr>
              <w:pStyle w:val="Compact"/>
              <w:jc w:val="left"/>
            </w:pPr>
            <w:r>
              <w:t xml:space="preserve">3</w:t>
            </w:r>
          </w:p>
        </w:tc>
        <w:tc>
          <w:tcPr/>
          <w:p>
            <w:pPr>
              <w:pStyle w:val="Compact"/>
              <w:jc w:val="left"/>
            </w:pPr>
            <w:r>
              <w:t xml:space="preserve">Group therapy and community reintegration workshops led by the Occupational Therapist</w:t>
            </w:r>
          </w:p>
        </w:tc>
        <w:tc>
          <w:tcPr/>
          <w:p>
            <w:pPr>
              <w:pStyle w:val="Compact"/>
              <w:jc w:val="left"/>
            </w:pPr>
            <w:r>
              <w:t xml:space="preserve">2 sessions per week</w:t>
            </w:r>
          </w:p>
        </w:tc>
        <w:tc>
          <w:tcPr/>
          <w:p>
            <w:pPr>
              <w:pStyle w:val="Compact"/>
              <w:jc w:val="left"/>
            </w:pPr>
            <w:r>
              <w:t xml:space="preserve">90 minutes per session</w:t>
            </w:r>
          </w:p>
        </w:tc>
        <w:tc>
          <w:tcPr/>
          <w:p>
            <w:pPr>
              <w:pStyle w:val="Compact"/>
              <w:jc w:val="left"/>
            </w:pPr>
            <w:r>
              <w:t xml:space="preserve">India New Delhi – Bhikaji Cama Centre</w:t>
            </w:r>
          </w:p>
        </w:tc>
        <w:tc>
          <w:tcPr/>
          <w:p>
            <w:pPr>
              <w:pStyle w:val="Compact"/>
              <w:jc w:val="left"/>
            </w:pPr>
            <w:r>
              <w:t xml:space="preserve">₹ 5,000</w:t>
            </w:r>
          </w:p>
        </w:tc>
      </w:tr>
      <w:tr>
        <w:tc>
          <w:tcPr/>
          <w:p>
            <w:pPr>
              <w:pStyle w:val="Compact"/>
              <w:jc w:val="left"/>
            </w:pPr>
            <w:r>
              <w:t xml:space="preserve">4</w:t>
            </w:r>
          </w:p>
        </w:tc>
        <w:tc>
          <w:tcPr/>
          <w:p>
            <w:pPr>
              <w:pStyle w:val="Compact"/>
              <w:jc w:val="left"/>
            </w:pPr>
            <w:r>
              <w:t xml:space="preserve">Home-visit occupational therapy for patients unable to travel to the facility</w:t>
            </w:r>
          </w:p>
        </w:tc>
        <w:tc>
          <w:tcPr/>
          <w:p>
            <w:pPr>
              <w:pStyle w:val="Compact"/>
              <w:jc w:val="left"/>
            </w:pPr>
            <w:r>
              <w:t xml:space="preserve">2 visits per week per patient</w:t>
            </w:r>
          </w:p>
        </w:tc>
        <w:tc>
          <w:tcPr/>
          <w:p>
            <w:pPr>
              <w:pStyle w:val="Compact"/>
              <w:jc w:val="left"/>
            </w:pPr>
            <w:r>
              <w:t xml:space="preserve">1.5 hours per visit</w:t>
            </w:r>
          </w:p>
        </w:tc>
        <w:tc>
          <w:tcPr/>
          <w:p>
            <w:pPr>
              <w:pStyle w:val="Compact"/>
              <w:jc w:val="left"/>
            </w:pPr>
            <w:r>
              <w:t xml:space="preserve">Residential areas, India New Delhi</w:t>
            </w:r>
          </w:p>
        </w:tc>
        <w:tc>
          <w:tcPr/>
          <w:p>
            <w:pPr>
              <w:pStyle w:val="Compact"/>
              <w:jc w:val="left"/>
            </w:pPr>
            <w:r>
              <w:t xml:space="preserve">₹ 2,500</w:t>
            </w:r>
          </w:p>
        </w:tc>
      </w:tr>
      <w:tr>
        <w:tc>
          <w:tcPr/>
          <w:p>
            <w:pPr>
              <w:pStyle w:val="Compact"/>
              <w:jc w:val="left"/>
            </w:pPr>
            <w:r>
              <w:t xml:space="preserve">5</w:t>
            </w:r>
          </w:p>
        </w:tc>
        <w:tc>
          <w:tcPr/>
          <w:p>
            <w:pPr>
              <w:pStyle w:val="Compact"/>
              <w:jc w:val="left"/>
            </w:pPr>
            <w:r>
              <w:t xml:space="preserve">Monthly progress review and care-plan revision by the Occupational Therapist with the multidisciplinary team</w:t>
            </w:r>
          </w:p>
        </w:tc>
        <w:tc>
          <w:tcPr/>
          <w:p>
            <w:pPr>
              <w:pStyle w:val="Compact"/>
              <w:jc w:val="left"/>
            </w:pPr>
            <w:r>
              <w:t xml:space="preserve">1 session per month</w:t>
            </w:r>
          </w:p>
        </w:tc>
        <w:tc>
          <w:tcPr/>
          <w:p>
            <w:pPr>
              <w:pStyle w:val="Compact"/>
              <w:jc w:val="left"/>
            </w:pPr>
            <w:r>
              <w:t xml:space="preserve">3 hours per session</w:t>
            </w:r>
          </w:p>
        </w:tc>
        <w:tc>
          <w:tcPr/>
          <w:p>
            <w:pPr>
              <w:pStyle w:val="Compact"/>
              <w:jc w:val="left"/>
            </w:pPr>
            <w:r>
              <w:t xml:space="preserve">India New Delhi – Corporate Office</w:t>
            </w:r>
          </w:p>
        </w:tc>
        <w:tc>
          <w:tcPr/>
          <w:p>
            <w:pPr>
              <w:pStyle w:val="Compact"/>
              <w:jc w:val="left"/>
            </w:pPr>
            <w:r>
              <w:t xml:space="preserve">₹ 8,000</w:t>
            </w:r>
          </w:p>
        </w:tc>
      </w:tr>
      <w:tr>
        <w:tc>
          <w:tcPr/>
          <w:p>
            <w:pPr>
              <w:pStyle w:val="Compact"/>
              <w:jc w:val="left"/>
            </w:pPr>
            <w:r>
              <w:t xml:space="preserve">6</w:t>
            </w:r>
          </w:p>
        </w:tc>
        <w:tc>
          <w:tcPr/>
          <w:p>
            <w:pPr>
              <w:pStyle w:val="Compact"/>
              <w:jc w:val="left"/>
            </w:pPr>
            <w:r>
              <w:t xml:space="preserve">Provision and fitting of adaptive aids, splints, and assistive devices as recommended by the Occupational Therapist</w:t>
            </w:r>
          </w:p>
        </w:tc>
        <w:tc>
          <w:tcPr/>
          <w:p>
            <w:pPr>
              <w:pStyle w:val="Compact"/>
              <w:jc w:val="left"/>
            </w:pPr>
            <w:r>
              <w:t xml:space="preserve">As required</w:t>
            </w:r>
          </w:p>
        </w:tc>
        <w:tc>
          <w:tcPr/>
          <w:p>
            <w:pPr>
              <w:pStyle w:val="Compact"/>
              <w:jc w:val="left"/>
            </w:pPr>
            <w:r>
              <w:t xml:space="preserve">Per item</w:t>
            </w:r>
          </w:p>
        </w:tc>
        <w:tc>
          <w:tcPr/>
          <w:p>
            <w:pPr>
              <w:pStyle w:val="Compact"/>
              <w:jc w:val="left"/>
            </w:pPr>
            <w:r>
              <w:t xml:space="preserve">India New Delhi – Connaught Place Facility</w:t>
            </w:r>
          </w:p>
        </w:tc>
        <w:tc>
          <w:tcPr/>
          <w:p>
            <w:pPr>
              <w:pStyle w:val="Compact"/>
              <w:jc w:val="left"/>
            </w:pPr>
            <w:r>
              <w:t xml:space="preserve">₹ 12,000 (avg.)</w:t>
            </w:r>
          </w:p>
        </w:tc>
      </w:tr>
      <w:tr>
        <w:tc>
          <w:tcPr>
            <w:gridSpan w:val="5"/>
          </w:tcPr>
          <w:p>
            <w:pPr>
              <w:pStyle w:val="Compact"/>
              <w:jc w:val="left"/>
            </w:pPr>
            <w:r>
              <w:rPr>
                <w:bCs/>
                <w:b/>
              </w:rPr>
              <w:t xml:space="preserve">Estimated Monthly Total (based on 20 active patients)</w:t>
            </w:r>
          </w:p>
        </w:tc>
        <w:tc>
          <w:tcPr/>
          <w:p>
            <w:pPr>
              <w:pStyle w:val="Compact"/>
              <w:jc w:val="left"/>
            </w:pPr>
            <w:r>
              <w:rPr>
                <w:bCs/>
                <w:b/>
              </w:rPr>
              <w:t xml:space="preserve">₹ 2,85,000</w:t>
            </w:r>
          </w:p>
        </w:tc>
      </w:tr>
    </w:tbl>
    <w:p>
      <w:pPr>
        <w:pStyle w:val="BodyText"/>
      </w:pPr>
      <w:r>
        <w:t xml:space="preserve">4. Qualification Requirements for the Occupational Therapist</w:t>
      </w:r>
    </w:p>
    <w:p>
      <w:pPr>
        <w:numPr>
          <w:ilvl w:val="0"/>
          <w:numId w:val="1001"/>
        </w:numPr>
        <w:pStyle w:val="Compact"/>
      </w:pPr>
      <w:r>
        <w:t xml:space="preserve">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must hold a Bachelor of Occupational Therapy (BOT) or Master of Occupational Therapy (MOT) degree from a university recognized by the University Grants Commission (UGC) of India.</w:t>
      </w:r>
    </w:p>
    <w:p>
      <w:pPr>
        <w:numPr>
          <w:ilvl w:val="0"/>
          <w:numId w:val="1001"/>
        </w:numPr>
        <w:pStyle w:val="Compact"/>
      </w:pPr>
      <w:r>
        <w:t xml:space="preserve">Valid registration with the Rehabilitation Council of India (RCI) is mandatory. The registration number must be submitted prior to the commencement of services in</w:t>
      </w:r>
      <w:r>
        <w:t xml:space="preserve"> </w:t>
      </w:r>
      <w:r>
        <w:t xml:space="preserve">India New Delhi</w:t>
      </w:r>
      <w:r>
        <w:t xml:space="preserve">.</w:t>
      </w:r>
    </w:p>
    <w:p>
      <w:pPr>
        <w:numPr>
          <w:ilvl w:val="0"/>
          <w:numId w:val="1001"/>
        </w:numPr>
        <w:pStyle w:val="Compact"/>
      </w:pPr>
      <w:r>
        <w:t xml:space="preserve">A minimum of five (5) years of post-qualification clinical experience in neurological and orthopedic rehabilitation is required.</w:t>
      </w:r>
    </w:p>
    <w:p>
      <w:pPr>
        <w:numPr>
          <w:ilvl w:val="0"/>
          <w:numId w:val="1001"/>
        </w:numPr>
        <w:pStyle w:val="Compact"/>
      </w:pPr>
      <w:r>
        <w:t xml:space="preserve">Proficiency in Hindi and English is essential, as patient communication in</w:t>
      </w:r>
      <w:r>
        <w:t xml:space="preserve"> </w:t>
      </w:r>
      <w:r>
        <w:t xml:space="preserve">India New Delhi</w:t>
      </w:r>
      <w:r>
        <w:t xml:space="preserve"> </w:t>
      </w:r>
      <w:r>
        <w:t xml:space="preserve">occurs in both languages.</w:t>
      </w:r>
    </w:p>
    <w:p>
      <w:pPr>
        <w:numPr>
          <w:ilvl w:val="0"/>
          <w:numId w:val="1001"/>
        </w:numPr>
        <w:pStyle w:val="Compact"/>
      </w:pPr>
      <w:r>
        <w:t xml:space="preserve">The</w:t>
      </w:r>
      <w:r>
        <w:t xml:space="preserve"> </w:t>
      </w:r>
      <w:r>
        <w:t xml:space="preserve">Occupational Therapist</w:t>
      </w:r>
      <w:r>
        <w:t xml:space="preserve"> </w:t>
      </w:r>
      <w:r>
        <w:t xml:space="preserve">must carry valid professional indemnity insurance with a minimum coverage of INR 50,00,000.</w:t>
      </w:r>
    </w:p>
    <w:p>
      <w:pPr>
        <w:pStyle w:val="FirstParagraph"/>
      </w:pPr>
      <w:r>
        <w:t xml:space="preserve">5. Payment Terms and Conditions</w:t>
      </w:r>
    </w:p>
    <w:p>
      <w:pPr>
        <w:numPr>
          <w:ilvl w:val="0"/>
          <w:numId w:val="1002"/>
        </w:numPr>
        <w:pStyle w:val="Compact"/>
      </w:pPr>
      <w:r>
        <w:t xml:space="preserve">Payment shall be made on a monthly basis within thirty (30) days of receipt of a valid tax invoice from the vendor, referencing this</w:t>
      </w:r>
      <w:r>
        <w:t xml:space="preserve"> </w:t>
      </w:r>
      <w:r>
        <w:t xml:space="preserve">Purchase Order</w:t>
      </w:r>
      <w:r>
        <w:t xml:space="preserve"> </w:t>
      </w:r>
      <w:r>
        <w:t xml:space="preserve">number WCP/PO/2025/OT/0047.</w:t>
      </w:r>
    </w:p>
    <w:p>
      <w:pPr>
        <w:numPr>
          <w:ilvl w:val="0"/>
          <w:numId w:val="1002"/>
        </w:numPr>
        <w:pStyle w:val="Compact"/>
      </w:pPr>
      <w:r>
        <w:t xml:space="preserve">All payments shall be processed via NEFT/RTGS to the bank account specified in Section 1. No cash payments shall be made.</w:t>
      </w:r>
    </w:p>
    <w:p>
      <w:pPr>
        <w:numPr>
          <w:ilvl w:val="0"/>
          <w:numId w:val="1002"/>
        </w:numPr>
        <w:pStyle w:val="Compact"/>
      </w:pPr>
      <w:r>
        <w:t xml:space="preserve">Applicable Goods and Services Tax (GST) at the prevailing rate of 18% shall be charged separately on the invoice and is inclusive of the rates mentioned in Section 3.</w:t>
      </w:r>
    </w:p>
    <w:p>
      <w:pPr>
        <w:numPr>
          <w:ilvl w:val="0"/>
          <w:numId w:val="1002"/>
        </w:numPr>
        <w:pStyle w:val="Compact"/>
      </w:pPr>
      <w:r>
        <w:t xml:space="preserve">Withholding tax (TDS) under Section 194J of the Income Tax Act, 1961, shall be deducted at the applicable rate and deposited with the Government of India. A TDS certificate shall be issued to the vendor.</w:t>
      </w:r>
    </w:p>
    <w:p>
      <w:pPr>
        <w:numPr>
          <w:ilvl w:val="0"/>
          <w:numId w:val="1002"/>
        </w:numPr>
        <w:pStyle w:val="Compact"/>
      </w:pPr>
      <w:r>
        <w:t xml:space="preserve">Any disputed invoices must be raised within seven (7) working days of the due date. Undisputed amounts shall be paid on schedule.</w:t>
      </w:r>
    </w:p>
    <w:p>
      <w:pPr>
        <w:pStyle w:val="FirstParagraph"/>
      </w:pPr>
      <w:r>
        <w:t xml:space="preserve">6. Terms and Conditions of the Purchase Order</w:t>
      </w:r>
    </w:p>
    <w:p>
      <w:pPr>
        <w:numPr>
          <w:ilvl w:val="0"/>
          <w:numId w:val="1003"/>
        </w:numPr>
        <w:pStyle w:val="Compact"/>
      </w:pPr>
      <w:r>
        <w:t xml:space="preserve">This</w:t>
      </w:r>
      <w:r>
        <w:t xml:space="preserve"> </w:t>
      </w:r>
      <w:r>
        <w:t xml:space="preserve">Purchase Order</w:t>
      </w:r>
      <w:r>
        <w:t xml:space="preserve"> </w:t>
      </w:r>
      <w:r>
        <w:t xml:space="preserve">constitutes a binding agreement between Wellness Care Solutions Pvt. Ltd. and Rehabilitation &amp; Therapy Associates (India) Ltd. for the provision of</w:t>
      </w:r>
      <w:r>
        <w:t xml:space="preserve"> </w:t>
      </w:r>
      <w:r>
        <w:t xml:space="preserve">Occupational Therapist</w:t>
      </w:r>
      <w:r>
        <w:t xml:space="preserve"> </w:t>
      </w:r>
      <w:r>
        <w:t xml:space="preserve">services in</w:t>
      </w:r>
      <w:r>
        <w:t xml:space="preserve"> </w:t>
      </w:r>
      <w:r>
        <w:t xml:space="preserve">India New Delhi</w:t>
      </w:r>
      <w:r>
        <w:t xml:space="preserve">.</w:t>
      </w:r>
    </w:p>
    <w:p>
      <w:pPr>
        <w:numPr>
          <w:ilvl w:val="0"/>
          <w:numId w:val="1003"/>
        </w:numPr>
        <w:pStyle w:val="Compact"/>
      </w:pPr>
      <w:r>
        <w:t xml:space="preserve">The service period under this</w:t>
      </w:r>
      <w:r>
        <w:t xml:space="preserve"> </w:t>
      </w:r>
      <w:r>
        <w:t xml:space="preserve">Purchase Order</w:t>
      </w:r>
      <w:r>
        <w:t xml:space="preserve"> </w:t>
      </w:r>
      <w:r>
        <w:t xml:space="preserve">shall be twelve (12) months commencing from 01 July 2025 and ending on 30 June 2026, unless terminated earlier by either party with sixty (60) days' written notice.</w:t>
      </w:r>
    </w:p>
    <w:p>
      <w:pPr>
        <w:numPr>
          <w:ilvl w:val="0"/>
          <w:numId w:val="1003"/>
        </w:numPr>
        <w:pStyle w:val="Compact"/>
      </w:pPr>
      <w:r>
        <w:t xml:space="preserve">The vendor shall ensure that the</w:t>
      </w:r>
      <w:r>
        <w:t xml:space="preserve"> </w:t>
      </w:r>
      <w:r>
        <w:t xml:space="preserve">Occupational Therapist</w:t>
      </w:r>
      <w:r>
        <w:t xml:space="preserve"> </w:t>
      </w:r>
      <w:r>
        <w:t xml:space="preserve">assigned to this contract is not simultaneously engaged by any competing healthcare provider in the</w:t>
      </w:r>
      <w:r>
        <w:t xml:space="preserve"> </w:t>
      </w:r>
      <w:r>
        <w:t xml:space="preserve">India New Delhi</w:t>
      </w:r>
      <w:r>
        <w:t xml:space="preserve"> </w:t>
      </w:r>
      <w:r>
        <w:t xml:space="preserve">metropolitan area.</w:t>
      </w:r>
    </w:p>
    <w:p>
      <w:pPr>
        <w:numPr>
          <w:ilvl w:val="0"/>
          <w:numId w:val="1003"/>
        </w:numPr>
        <w:pStyle w:val="Compact"/>
      </w:pPr>
      <w:r>
        <w:t xml:space="preserve">All patient records, assessment reports, and therapy notes generated by the</w:t>
      </w:r>
      <w:r>
        <w:t xml:space="preserve"> </w:t>
      </w:r>
      <w:r>
        <w:t xml:space="preserve">Occupational Therapist</w:t>
      </w:r>
      <w:r>
        <w:t xml:space="preserve"> </w:t>
      </w:r>
      <w:r>
        <w:t xml:space="preserve">shall remain the exclusive property of Wellness Care Solutions Pvt. Ltd. and shall be maintained in accordance with the Digital Personal Data Protection Act, 2023, and the Medical Council of India (now Medical Council of India / NMC) guidelines.</w:t>
      </w:r>
    </w:p>
    <w:p>
      <w:pPr>
        <w:numPr>
          <w:ilvl w:val="0"/>
          <w:numId w:val="1003"/>
        </w:numPr>
        <w:pStyle w:val="Compact"/>
      </w:pPr>
      <w:r>
        <w:t xml:space="preserve">The vendor shall indemnify and hold harmless the buyer against any claims, losses, or liabilities arising from negligence, malpractice, or breach of professional duty by the</w:t>
      </w:r>
      <w:r>
        <w:t xml:space="preserve"> </w:t>
      </w:r>
      <w:r>
        <w:t xml:space="preserve">Occupational Therapist</w:t>
      </w:r>
      <w:r>
        <w:t xml:space="preserve"> </w:t>
      </w:r>
      <w:r>
        <w:t xml:space="preserve">or any sub-contracted personnel.</w:t>
      </w:r>
    </w:p>
    <w:p>
      <w:pPr>
        <w:numPr>
          <w:ilvl w:val="0"/>
          <w:numId w:val="1003"/>
        </w:numPr>
        <w:pStyle w:val="Compact"/>
      </w:pPr>
      <w:r>
        <w:t xml:space="preserve">Force majeure events, including but not limited to natural disasters, government-imposed lockdowns, or pandemics affecting operations in</w:t>
      </w:r>
      <w:r>
        <w:t xml:space="preserve"> </w:t>
      </w:r>
      <w:r>
        <w:t xml:space="preserve">India New Delhi</w:t>
      </w:r>
      <w:r>
        <w:t xml:space="preserve">, shall be grounds for temporary suspension of services without penalty to either party.</w:t>
      </w:r>
    </w:p>
    <w:p>
      <w:pPr>
        <w:numPr>
          <w:ilvl w:val="0"/>
          <w:numId w:val="1003"/>
        </w:numPr>
        <w:pStyle w:val="Compact"/>
      </w:pPr>
      <w:r>
        <w:t xml:space="preserve">This</w:t>
      </w:r>
      <w:r>
        <w:t xml:space="preserve"> </w:t>
      </w:r>
      <w:r>
        <w:t xml:space="preserve">Purchase Order</w:t>
      </w:r>
      <w:r>
        <w:t xml:space="preserve"> </w:t>
      </w:r>
      <w:r>
        <w:t xml:space="preserve">shall be governed by and construed in accordance with the laws of India. Any disputes shall be subject to the exclusive jurisdiction of the competent courts in New Delhi, India.</w:t>
      </w:r>
    </w:p>
    <w:p>
      <w:pPr>
        <w:numPr>
          <w:ilvl w:val="0"/>
          <w:numId w:val="1003"/>
        </w:numPr>
        <w:pStyle w:val="Compact"/>
      </w:pPr>
      <w:r>
        <w:t xml:space="preserve">The vendor shall submit a monthly service report detailing the number of sessions conducted, patient progress summaries, and any incidents or adverse events to the procurement department of the buyer by the 5th of the following month.</w:t>
      </w:r>
    </w:p>
    <w:p>
      <w:pPr>
        <w:pStyle w:val="FirstParagraph"/>
      </w:pPr>
      <w:r>
        <w:t xml:space="preserve">7.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an</w:t>
      </w:r>
      <w:r>
        <w:t xml:space="preserve"> </w:t>
      </w:r>
      <w:r>
        <w:t xml:space="preserve">Occupational Therapist</w:t>
      </w:r>
      <w:r>
        <w:t xml:space="preserve"> </w:t>
      </w:r>
      <w:r>
        <w:t xml:space="preserve">in</w:t>
      </w:r>
      <w:r>
        <w:t xml:space="preserve"> </w:t>
      </w:r>
      <w:r>
        <w:t xml:space="preserve">India New Delhi</w:t>
      </w:r>
      <w:r>
        <w:t xml:space="preserve">.</w:t>
      </w:r>
    </w:p>
    <w:p>
      <w:pPr>
        <w:pStyle w:val="BodyText"/>
      </w:pPr>
      <w:r>
        <w:rPr>
          <w:bCs/>
          <w:b/>
        </w:rPr>
        <w:t xml:space="preserve">For and on behalf of the Buyer</w:t>
      </w:r>
      <w:r>
        <w:br/>
      </w:r>
      <w:r>
        <w:t xml:space="preserve">Wellness Care Solutions Pvt. Ltd.</w:t>
      </w:r>
      <w:r>
        <w:br/>
      </w:r>
      <w:r>
        <w:br/>
      </w:r>
      <w:r>
        <w:t xml:space="preserve">Name: Mr. Rajiv Malhotra</w:t>
      </w:r>
      <w:r>
        <w:br/>
      </w:r>
      <w:r>
        <w:t xml:space="preserve">Designation: Chief Procurement Officer</w:t>
      </w:r>
      <w:r>
        <w:br/>
      </w:r>
      <w:r>
        <w:t xml:space="preserve">Date: _______________</w:t>
      </w:r>
    </w:p>
    <w:p>
      <w:pPr>
        <w:pStyle w:val="BodyText"/>
      </w:pPr>
      <w:r>
        <w:rPr>
          <w:bCs/>
          <w:b/>
        </w:rPr>
        <w:t xml:space="preserve">For and on behalf of the Vendor</w:t>
      </w:r>
      <w:r>
        <w:br/>
      </w:r>
      <w:r>
        <w:t xml:space="preserve">Rehabilitation &amp; Therapy Associates (India) Ltd.</w:t>
      </w:r>
      <w:r>
        <w:br/>
      </w:r>
      <w:r>
        <w:br/>
      </w:r>
      <w:r>
        <w:t xml:space="preserve">Name: Dr. Ananya Sharma</w:t>
      </w:r>
      <w:r>
        <w:br/>
      </w:r>
      <w:r>
        <w:t xml:space="preserve">Designation: Director – Clinical Services</w:t>
      </w:r>
      <w:r>
        <w:br/>
      </w:r>
      <w:r>
        <w:t xml:space="preserve">Date: _______________</w:t>
      </w:r>
    </w:p>
    <w:p>
      <w:pPr>
        <w:pStyle w:val="BodyText"/>
      </w:pPr>
      <w:r>
        <w:t xml:space="preserve">This Purchase Order document is issued electronically and is valid without a physical signature. Document ID: WCP/PO/2025/OT/0047 | Generated on 15 June 2025 | Page 1 of 1</w:t>
      </w:r>
    </w:p>
    <w:p>
      <w:pPr>
        <w:pStyle w:val="BodyText"/>
      </w:pPr>
      <w:r>
        <w:t xml:space="preserve">Wellness Care Solutions Pvt. Ltd. | 42, Connaught Place, New Delhi, India – 110001 | www.wellnesscaresolutions.in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India New Delhi</dc:title>
  <dc:creator/>
  <dc:language>en</dc:language>
  <cp:keywords/>
  <dcterms:created xsi:type="dcterms:W3CDTF">2026-10-10T03:50:22Z</dcterms:created>
  <dcterms:modified xsi:type="dcterms:W3CDTF">2026-10-10T03:50:22Z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