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PO No: NZ-AKL-2025-04872</w:t>
      </w:r>
    </w:p>
    <w:p>
      <w:pPr>
        <w:pStyle w:val="BodyText"/>
      </w:pPr>
      <w:r>
        <w:t xml:space="preserve">Date of Issue: 14 June 2025</w:t>
      </w:r>
    </w:p>
    <w:p>
      <w:pPr>
        <w:pStyle w:val="BodyText"/>
      </w:pPr>
      <w:r>
        <w:t xml:space="preserve">Required Service Commencement: 1 July 2025</w:t>
      </w:r>
    </w:p>
    <w:p>
      <w:pPr>
        <w:pStyle w:val="BodyText"/>
      </w:pPr>
      <w:r>
        <w:t xml:space="preserve">Service Location: New Zealand Auckland</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Auckland Regional Health Services Ltd.</w:t>
      </w:r>
    </w:p>
    <w:p>
      <w:pPr>
        <w:pStyle w:val="BodyText"/>
      </w:pPr>
      <w:r>
        <w:rPr>
          <w:bCs/>
          <w:b/>
        </w:rPr>
        <w:t xml:space="preserve">Address:</w:t>
      </w:r>
      <w:r>
        <w:t xml:space="preserve"> </w:t>
      </w:r>
      <w:r>
        <w:t xml:space="preserve">120 Federal Street, Ponsonby, Auckland 1011, New Zealand</w:t>
      </w:r>
    </w:p>
    <w:p>
      <w:pPr>
        <w:pStyle w:val="BodyText"/>
      </w:pPr>
      <w:r>
        <w:rPr>
          <w:bCs/>
          <w:b/>
        </w:rPr>
        <w:t xml:space="preserve">ABN/Company No:</w:t>
      </w:r>
      <w:r>
        <w:t xml:space="preserve"> </w:t>
      </w:r>
      <w:r>
        <w:t xml:space="preserve">942-887-651</w:t>
      </w:r>
    </w:p>
    <w:p>
      <w:pPr>
        <w:pStyle w:val="BodyText"/>
      </w:pPr>
      <w:r>
        <w:rPr>
          <w:bCs/>
          <w:b/>
        </w:rPr>
        <w:t xml:space="preserve">Contact Person:</w:t>
      </w:r>
      <w:r>
        <w:t xml:space="preserve"> </w:t>
      </w:r>
      <w:r>
        <w:t xml:space="preserve">Ms. Karen Whitfield, Procurement Manager</w:t>
      </w:r>
    </w:p>
    <w:p>
      <w:pPr>
        <w:pStyle w:val="BodyText"/>
      </w:pPr>
      <w:r>
        <w:rPr>
          <w:bCs/>
          <w:b/>
        </w:rPr>
        <w:t xml:space="preserve">Email:</w:t>
      </w:r>
      <w:r>
        <w:t xml:space="preserve"> </w:t>
      </w:r>
      <w:r>
        <w:t xml:space="preserve">k.whitfield@aucklandregionalhealth.co.nz</w:t>
      </w:r>
    </w:p>
    <w:p>
      <w:pPr>
        <w:pStyle w:val="BodyText"/>
      </w:pPr>
      <w:r>
        <w:rPr>
          <w:bCs/>
          <w:b/>
        </w:rPr>
        <w:t xml:space="preserve">Phone:</w:t>
      </w:r>
      <w:r>
        <w:t xml:space="preserve"> </w:t>
      </w:r>
      <w:r>
        <w:t xml:space="preserve">+64 9 374 2210</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Pacific Allied Health Professionals Ltd.</w:t>
      </w:r>
    </w:p>
    <w:p>
      <w:pPr>
        <w:pStyle w:val="BodyText"/>
      </w:pPr>
      <w:r>
        <w:rPr>
          <w:bCs/>
          <w:b/>
        </w:rPr>
        <w:t xml:space="preserve">Address:</w:t>
      </w:r>
      <w:r>
        <w:t xml:space="preserve"> </w:t>
      </w:r>
      <w:r>
        <w:t xml:space="preserve">45 Karangahape Road, Auckland 1010, New Zealand</w:t>
      </w:r>
    </w:p>
    <w:p>
      <w:pPr>
        <w:pStyle w:val="BodyText"/>
      </w:pPr>
      <w:r>
        <w:rPr>
          <w:bCs/>
          <w:b/>
        </w:rPr>
        <w:t xml:space="preserve">ABN/Company No:</w:t>
      </w:r>
      <w:r>
        <w:t xml:space="preserve"> </w:t>
      </w:r>
      <w:r>
        <w:t xml:space="preserve">761-443-209</w:t>
      </w:r>
    </w:p>
    <w:p>
      <w:pPr>
        <w:pStyle w:val="BodyText"/>
      </w:pPr>
      <w:r>
        <w:rPr>
          <w:bCs/>
          <w:b/>
        </w:rPr>
        <w:t xml:space="preserve">Contact Person:</w:t>
      </w:r>
      <w:r>
        <w:t xml:space="preserve"> </w:t>
      </w:r>
      <w:r>
        <w:t xml:space="preserve">Mr. David Chen, Director of Clinical Services</w:t>
      </w:r>
    </w:p>
    <w:p>
      <w:pPr>
        <w:pStyle w:val="BodyText"/>
      </w:pPr>
      <w:r>
        <w:rPr>
          <w:bCs/>
          <w:b/>
        </w:rPr>
        <w:t xml:space="preserve">Email:</w:t>
      </w:r>
      <w:r>
        <w:t xml:space="preserve"> </w:t>
      </w:r>
      <w:r>
        <w:t xml:space="preserve">d.chen@pacificalliedhealth.co.nz</w:t>
      </w:r>
    </w:p>
    <w:p>
      <w:pPr>
        <w:pStyle w:val="BodyText"/>
      </w:pPr>
      <w:r>
        <w:rPr>
          <w:bCs/>
          <w:b/>
        </w:rPr>
        <w:t xml:space="preserve">Phone:</w:t>
      </w:r>
      <w:r>
        <w:t xml:space="preserve"> </w:t>
      </w:r>
      <w:r>
        <w:t xml:space="preserve">+64 9 379 8845</w:t>
      </w:r>
    </w:p>
    <w:bookmarkEnd w:id="22"/>
    <w:bookmarkEnd w:id="23"/>
    <w:bookmarkStart w:id="24" w:name="description-of-purchase-order-scope"/>
    <w:p>
      <w:pPr>
        <w:pStyle w:val="Heading2"/>
      </w:pPr>
      <w:r>
        <w:t xml:space="preserve">2. Description of Purchase Order Scope</w:t>
      </w:r>
    </w:p>
    <w:p>
      <w:pPr>
        <w:pStyle w:val="FirstParagraph"/>
      </w:pPr>
      <w:r>
        <w:t xml:space="preserve">This Purchase Order is issued by Auckland Regional Health Services Ltd. to engage the services of a qualified</w:t>
      </w:r>
      <w:r>
        <w:t xml:space="preserve"> </w:t>
      </w:r>
      <w:r>
        <w:t xml:space="preserve">Occupational Therapist</w:t>
      </w:r>
      <w:r>
        <w:t xml:space="preserve"> </w:t>
      </w:r>
      <w:r>
        <w:t xml:space="preserve">to deliver comprehensive therapeutic interventions, assessments, and rehabilitation programmes to patients within the</w:t>
      </w:r>
      <w:r>
        <w:t xml:space="preserve"> </w:t>
      </w:r>
      <w:r>
        <w:t xml:space="preserve">New Zealand Auckland</w:t>
      </w:r>
      <w:r>
        <w:t xml:space="preserve"> </w:t>
      </w:r>
      <w:r>
        <w:t xml:space="preserve">metropolitan region. The Occupational Therapist engaged under this Purchase Order shall be a registered practitioner with the New Zealand Occupational Therapy Association (NZOTA) and shall hold a current practising certificate issued by the Health and Disability Commissioner of New Zealand. All services rendered under this Purchase Order shall be conducted in accordance with the Health and Disability Services Act 1993 and applicable New Zealand occupational therapy practice standards.</w:t>
      </w:r>
    </w:p>
    <w:bookmarkEnd w:id="24"/>
    <w:bookmarkStart w:id="25" w:name="line-items-services-and-charges"/>
    <w:p>
      <w:pPr>
        <w:pStyle w:val="Heading2"/>
      </w:pPr>
      <w:r>
        <w:t xml:space="preserve">3.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Occupational Therapist – Initial Comprehensive Patient Assessment (per patient, including home environment evaluation in New Zealand Auckland)</w:t>
            </w:r>
          </w:p>
        </w:tc>
        <w:tc>
          <w:tcPr/>
          <w:p>
            <w:pPr>
              <w:pStyle w:val="Compact"/>
              <w:jc w:val="left"/>
            </w:pPr>
            <w:r>
              <w:t xml:space="preserve">120 assessments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Occupational Therapist – Ongoing Rehabilitation Sessions (50-minute clinical sessions, in-clinic or community-based within New Zealand Auckland)</w:t>
            </w:r>
          </w:p>
        </w:tc>
        <w:tc>
          <w:tcPr/>
          <w:p>
            <w:pPr>
              <w:pStyle w:val="Compact"/>
              <w:jc w:val="left"/>
            </w:pPr>
            <w:r>
              <w:t xml:space="preserve">1,440 sessions</w:t>
            </w:r>
          </w:p>
        </w:tc>
        <w:tc>
          <w:tcPr/>
          <w:p>
            <w:pPr>
              <w:pStyle w:val="Compact"/>
              <w:jc w:val="left"/>
            </w:pPr>
            <w:r>
              <w:t xml:space="preserve">$195.00</w:t>
            </w:r>
          </w:p>
        </w:tc>
        <w:tc>
          <w:tcPr/>
          <w:p>
            <w:pPr>
              <w:pStyle w:val="Compact"/>
              <w:jc w:val="left"/>
            </w:pPr>
            <w:r>
              <w:t xml:space="preserve">$280,800.00</w:t>
            </w:r>
          </w:p>
        </w:tc>
      </w:tr>
      <w:tr>
        <w:tc>
          <w:tcPr/>
          <w:p>
            <w:pPr>
              <w:pStyle w:val="Compact"/>
              <w:jc w:val="left"/>
            </w:pPr>
            <w:r>
              <w:t xml:space="preserve">03</w:t>
            </w:r>
          </w:p>
        </w:tc>
        <w:tc>
          <w:tcPr/>
          <w:p>
            <w:pPr>
              <w:pStyle w:val="Compact"/>
              <w:jc w:val="left"/>
            </w:pPr>
            <w:r>
              <w:t xml:space="preserve">Occupational Therapist – Home Modification Consultation and Report (residential assessments across Auckland North Shore, Central, and Southland areas)</w:t>
            </w:r>
          </w:p>
        </w:tc>
        <w:tc>
          <w:tcPr/>
          <w:p>
            <w:pPr>
              <w:pStyle w:val="Compact"/>
              <w:jc w:val="left"/>
            </w:pPr>
            <w:r>
              <w:t xml:space="preserve">80 consultations</w:t>
            </w:r>
          </w:p>
        </w:tc>
        <w:tc>
          <w:tcPr/>
          <w:p>
            <w:pPr>
              <w:pStyle w:val="Compact"/>
              <w:jc w:val="left"/>
            </w:pPr>
            <w:r>
              <w:t xml:space="preserve">$340.00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Occupational Therapist – Group Therapy Programme Facilitation (community-based groups in New Zealand Auckland, 12-week cycle)</w:t>
            </w:r>
          </w:p>
        </w:tc>
        <w:tc>
          <w:tcPr/>
          <w:p>
            <w:pPr>
              <w:pStyle w:val="Compact"/>
              <w:jc w:val="left"/>
            </w:pPr>
            <w:r>
              <w:t xml:space="preserve">6 cycles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Occupational Therapist – Equipment Prescribing, Fitting, and Follow-up (adaptive devices, mobility aids, and assistive technology)</w:t>
            </w:r>
          </w:p>
        </w:tc>
        <w:tc>
          <w:tcPr/>
          <w:p>
            <w:pPr>
              <w:pStyle w:val="Compact"/>
              <w:jc w:val="left"/>
            </w:pPr>
            <w:r>
              <w:t xml:space="preserve">200 fittings</w:t>
            </w:r>
          </w:p>
        </w:tc>
        <w:tc>
          <w:tcPr/>
          <w:p>
            <w:pPr>
              <w:pStyle w:val="Compact"/>
              <w:jc w:val="left"/>
            </w:pPr>
            <w:r>
              <w:t xml:space="preserve">$150.00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Occupational Therapist – Multidisciplinary Team Meeting Participation and Clinical Reporting (bi-weekly, New Zealand Auckland regional hub)</w:t>
            </w:r>
          </w:p>
        </w:tc>
        <w:tc>
          <w:tcPr/>
          <w:p>
            <w:pPr>
              <w:pStyle w:val="Compact"/>
              <w:jc w:val="left"/>
            </w:pPr>
            <w:r>
              <w:t xml:space="preserve">52 meetings</w:t>
            </w:r>
          </w:p>
        </w:tc>
        <w:tc>
          <w:tcPr/>
          <w:p>
            <w:pPr>
              <w:pStyle w:val="Compact"/>
              <w:jc w:val="left"/>
            </w:pPr>
            <w:r>
              <w:t xml:space="preserve">$120.00</w:t>
            </w:r>
          </w:p>
        </w:tc>
        <w:tc>
          <w:tcPr/>
          <w:p>
            <w:pPr>
              <w:pStyle w:val="Compact"/>
              <w:jc w:val="left"/>
            </w:pPr>
            <w:r>
              <w:t xml:space="preserve">$6,240.00</w:t>
            </w:r>
          </w:p>
        </w:tc>
      </w:tr>
      <w:tr>
        <w:tc>
          <w:tcPr/>
          <w:p>
            <w:pPr>
              <w:pStyle w:val="Compact"/>
              <w:jc w:val="left"/>
            </w:pPr>
            <w:r>
              <w:t xml:space="preserve">07</w:t>
            </w:r>
          </w:p>
        </w:tc>
        <w:tc>
          <w:tcPr/>
          <w:p>
            <w:pPr>
              <w:pStyle w:val="Compact"/>
              <w:jc w:val="left"/>
            </w:pPr>
            <w:r>
              <w:t xml:space="preserve">Occupational Therapist – Annual Professional Development and NZOTA Registration Maintenance Allowance</w:t>
            </w:r>
          </w:p>
        </w:tc>
        <w:tc>
          <w:tcPr/>
          <w:p>
            <w:pPr>
              <w:pStyle w:val="Compact"/>
              <w:jc w:val="left"/>
            </w:pPr>
            <w:r>
              <w:t xml:space="preserve">1 year</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TOTAL VALUE OF THIS PURCHASE ORDER (NZD, inclusive of GST)</w:t>
            </w:r>
          </w:p>
        </w:tc>
        <w:tc>
          <w:tcPr/>
          <w:p>
            <w:pPr>
              <w:pStyle w:val="Compact"/>
              <w:jc w:val="left"/>
            </w:pPr>
            <w:r>
              <w:t xml:space="preserve">$410,640.00</w:t>
            </w:r>
          </w:p>
        </w:tc>
      </w:tr>
    </w:tbl>
    <w:bookmarkEnd w:id="25"/>
    <w:bookmarkStart w:id="26" w:name="payment-terms"/>
    <w:p>
      <w:pPr>
        <w:pStyle w:val="Heading2"/>
      </w:pPr>
      <w:r>
        <w:t xml:space="preserve">4. Payment Terms</w:t>
      </w:r>
    </w:p>
    <w:p>
      <w:pPr>
        <w:pStyle w:val="FirstParagraph"/>
      </w:pPr>
      <w:r>
        <w:t xml:space="preserve">Payment for all services rendered under this Purchase Order shall be made on a monthly basis, invoiced in arrears. The Supplier shall submit a detailed invoice to the Buyer no later than the fifth (5th) business day of the following month. Payment shall be processed within thirty (30) calendar days of receipt of a valid invoice. All amounts are quoted in New Zealand Dollars (NZD) and are inclusive of the Goods and Services Tax (GST) at the prevailing New Zealand rate of 15%. Late payments shall attract interest at the rate prescribed under the New Zealand Late Payment of Debts Regulations 2002.</w:t>
      </w:r>
    </w:p>
    <w:bookmarkEnd w:id="26"/>
    <w:bookmarkStart w:id="27"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New Zealand. Any disputes arising from this Purchase Order shall be resolved in the courts of New Zealand Auckland or through the New Zealand Disputes Tribunal, at the Buyer's discretion.</w:t>
      </w:r>
    </w:p>
    <w:p>
      <w:pPr>
        <w:numPr>
          <w:ilvl w:val="0"/>
          <w:numId w:val="1001"/>
        </w:numPr>
        <w:pStyle w:val="Compact"/>
      </w:pPr>
      <w:r>
        <w:rPr>
          <w:bCs/>
          <w:b/>
        </w:rPr>
        <w:t xml:space="preserve">5.2</w:t>
      </w:r>
      <w:r>
        <w:t xml:space="preserve"> </w:t>
      </w:r>
      <w:r>
        <w:t xml:space="preserve">The Occupational Therapist engaged under this Purchase Order must maintain professional indemnity insurance with a minimum cover of NZD $5,000,000 per claim throughout the duration of this engagement.</w:t>
      </w:r>
    </w:p>
    <w:p>
      <w:pPr>
        <w:numPr>
          <w:ilvl w:val="0"/>
          <w:numId w:val="1001"/>
        </w:numPr>
        <w:pStyle w:val="Compact"/>
      </w:pPr>
      <w:r>
        <w:rPr>
          <w:bCs/>
          <w:b/>
        </w:rPr>
        <w:t xml:space="preserve">5.3</w:t>
      </w:r>
      <w:r>
        <w:t xml:space="preserve"> </w:t>
      </w:r>
      <w:r>
        <w:t xml:space="preserve">The Supplier warrants that the Occupational Therapist shall comply with all New Zealand health and safety legislation, including the Health and Safety at Work Act 2015, and all relevant New Zealand Auckland regional council bylaws pertaining to community-based clinical practice.</w:t>
      </w:r>
    </w:p>
    <w:p>
      <w:pPr>
        <w:numPr>
          <w:ilvl w:val="0"/>
          <w:numId w:val="1001"/>
        </w:numPr>
        <w:pStyle w:val="Compact"/>
      </w:pPr>
      <w:r>
        <w:rPr>
          <w:bCs/>
          <w:b/>
        </w:rPr>
        <w:t xml:space="preserve">5.4</w:t>
      </w:r>
      <w:r>
        <w:t xml:space="preserve"> </w:t>
      </w:r>
      <w:r>
        <w:t xml:space="preserve">All patient records, clinical notes, and assessment reports generated under this Purchase Order shall be stored in accordance with the New Zealand Privacy Act 2020 and the Health Information Privacy Code 1994. Data shall not be transferred outside New Zealand without explicit written consent from the Buyer.</w:t>
      </w:r>
    </w:p>
    <w:p>
      <w:pPr>
        <w:numPr>
          <w:ilvl w:val="0"/>
          <w:numId w:val="1001"/>
        </w:numPr>
        <w:pStyle w:val="Compact"/>
      </w:pPr>
      <w:r>
        <w:rPr>
          <w:bCs/>
          <w:b/>
        </w:rPr>
        <w:t xml:space="preserve">5.5</w:t>
      </w:r>
      <w:r>
        <w:t xml:space="preserve"> </w:t>
      </w:r>
      <w:r>
        <w:t xml:space="preserve">The Buyer reserves the right to terminate this Purchase Order with fourteen (14) days' written notice in the event of material breach, failure to meet clinical quality benchmarks, or loss of the Occupational Therapist's registration with NZOTA.</w:t>
      </w:r>
    </w:p>
    <w:p>
      <w:pPr>
        <w:numPr>
          <w:ilvl w:val="0"/>
          <w:numId w:val="1001"/>
        </w:numPr>
        <w:pStyle w:val="Compact"/>
      </w:pPr>
      <w:r>
        <w:rPr>
          <w:bCs/>
          <w:b/>
        </w:rPr>
        <w:t xml:space="preserve">5.6</w:t>
      </w:r>
      <w:r>
        <w:t xml:space="preserve"> </w:t>
      </w:r>
      <w:r>
        <w:t xml:space="preserve">The Supplier shall provide a replacement Occupational Therapist of equivalent or higher qualification within five (5) business days should the originally assigned practitioner become unavailable due to leave, illness, or resignation.</w:t>
      </w:r>
    </w:p>
    <w:p>
      <w:pPr>
        <w:numPr>
          <w:ilvl w:val="0"/>
          <w:numId w:val="1001"/>
        </w:numPr>
        <w:pStyle w:val="Compact"/>
      </w:pPr>
      <w:r>
        <w:rPr>
          <w:bCs/>
          <w:b/>
        </w:rPr>
        <w:t xml:space="preserve">5.7</w:t>
      </w:r>
      <w:r>
        <w:t xml:space="preserve"> </w:t>
      </w:r>
      <w:r>
        <w:t xml:space="preserve">All services shall be delivered within the New Zealand Auckland metropolitan area, including the North Shore, Waitakere Ranges, Manukau, and Rodney local government areas, unless otherwise agreed in writing.</w:t>
      </w:r>
    </w:p>
    <w:p>
      <w:pPr>
        <w:numPr>
          <w:ilvl w:val="0"/>
          <w:numId w:val="1001"/>
        </w:numPr>
        <w:pStyle w:val="Compact"/>
      </w:pPr>
      <w:r>
        <w:rPr>
          <w:bCs/>
          <w:b/>
        </w:rPr>
        <w:t xml:space="preserve">5.8</w:t>
      </w:r>
      <w:r>
        <w:t xml:space="preserve"> </w:t>
      </w:r>
      <w:r>
        <w:t xml:space="preserve">The Supplier shall submit a quarterly performance report to the Buyer detailing patient outcomes, session completion rates, and any adverse incidents related to the Occupational Therapist's practice in New Zealand Auckland.</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conditions, and scope of work outlined in this Purchase Order. This Purchase Order constitutes a binding agreement for the provision of Occupational Therapist services in New Zealand Auckland for the period commencing 1 July 2025 and concluding 30 June 2026, unless extended by mutual written agreement.</w:t>
      </w:r>
    </w:p>
    <w:bookmarkEnd w:id="28"/>
    <w:p>
      <w:pPr>
        <w:pStyle w:val="BodyText"/>
      </w:pPr>
      <w:r>
        <w:rPr>
          <w:bCs/>
          <w:b/>
        </w:rPr>
        <w:t xml:space="preserve">For and on behalf of the Buyer:</w:t>
      </w:r>
    </w:p>
    <w:p>
      <w:pPr>
        <w:pStyle w:val="BodyText"/>
      </w:pPr>
      <w:r>
        <w:t xml:space="preserve">Auckland Regional Health Services Ltd.</w:t>
      </w:r>
    </w:p>
    <w:p>
      <w:pPr>
        <w:pStyle w:val="BodyText"/>
      </w:pPr>
      <w:r>
        <w:t xml:space="preserve">Ms. Karen Whitfield – Procurement Manager</w:t>
      </w:r>
      <w:r>
        <w:br/>
      </w:r>
      <w:r>
        <w:t xml:space="preserve">Signature: ___________________________</w:t>
      </w:r>
      <w:r>
        <w:br/>
      </w:r>
      <w:r>
        <w:t xml:space="preserve">Date: ___________________________</w:t>
      </w:r>
    </w:p>
    <w:p>
      <w:pPr>
        <w:pStyle w:val="BodyText"/>
      </w:pPr>
      <w:r>
        <w:rPr>
          <w:bCs/>
          <w:b/>
        </w:rPr>
        <w:t xml:space="preserve">For and on behalf of the Supplier:</w:t>
      </w:r>
    </w:p>
    <w:p>
      <w:pPr>
        <w:pStyle w:val="BodyText"/>
      </w:pPr>
      <w:r>
        <w:t xml:space="preserve">Pacific Allied Health Professionals Ltd.</w:t>
      </w:r>
    </w:p>
    <w:p>
      <w:pPr>
        <w:pStyle w:val="BodyText"/>
      </w:pPr>
      <w:r>
        <w:t xml:space="preserve">Mr. David Chen – Director of Clinical Services</w:t>
      </w:r>
      <w:r>
        <w:br/>
      </w:r>
      <w:r>
        <w:t xml:space="preserve">Signature: ___________________________</w:t>
      </w:r>
      <w:r>
        <w:br/>
      </w:r>
      <w:r>
        <w:t xml:space="preserve">Date: ___________________________</w:t>
      </w:r>
    </w:p>
    <w:p>
      <w:pPr>
        <w:pStyle w:val="BodyText"/>
      </w:pPr>
      <w:r>
        <w:t xml:space="preserve">This Purchase Order (PO No: NZ-AKL-2025-04872) was issued by Auckland Regional Health Services Ltd. for the engagement of Occupational Therapist services in New Zealand Auckland. This document is confidential and intended solely for the named parties. Unauthorized reproduction or distribution is prohibited under New Zealand copyright law.</w:t>
      </w:r>
    </w:p>
    <w:p>
      <w:pPr>
        <w:pStyle w:val="BodyText"/>
      </w:pPr>
      <w:r>
        <w:t xml:space="preserve">Document Version: 1.0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New Zealand Auckland</dc:title>
  <dc:creator/>
  <dc:language>en</dc:language>
  <cp:keywords/>
  <dcterms:created xsi:type="dcterms:W3CDTF">2026-10-10T08:13:36Z</dcterms:created>
  <dcterms:modified xsi:type="dcterms:W3CDTF">2026-10-10T08:13:36Z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