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shifa-medical-group"/>
    <w:p>
      <w:pPr>
        <w:pStyle w:val="Heading1"/>
      </w:pPr>
      <w:r>
        <w:t xml:space="preserve">Al-Shifa Medical Group</w:t>
      </w:r>
    </w:p>
    <w:p>
      <w:pPr>
        <w:pStyle w:val="FirstParagraph"/>
      </w:pPr>
      <w:r>
        <w:t xml:space="preserve">Healthcare Services Division | Jeddah, Saudi Arabia</w:t>
      </w:r>
    </w:p>
    <w:p>
      <w:pPr>
        <w:pStyle w:val="BodyText"/>
      </w:pPr>
      <w:r>
        <w:t xml:space="preserve">Address: King Fahd Road, Al-Salam District, Jeddah 23412, Saudi Arabia</w:t>
      </w:r>
    </w:p>
    <w:p>
      <w:pPr>
        <w:pStyle w:val="BodyText"/>
      </w:pPr>
      <w:r>
        <w:t xml:space="preserve">CR No. 1010456789 | VAT No. 310123456700003 | Phone: +966 12 654 3210 | Email: procurement@alshifamed.sa</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PO-2025-JED-04872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Delivery Location</w:t>
            </w:r>
          </w:p>
        </w:tc>
        <w:tc>
          <w:tcPr/>
          <w:p>
            <w:pPr>
              <w:pStyle w:val="Compact"/>
              <w:jc w:val="left"/>
            </w:pPr>
            <w:r>
              <w:t xml:space="preserve">Al-Shifa Rehabilitation Center, Jeddah, Saudi Arabia</w:t>
            </w:r>
          </w:p>
        </w:tc>
      </w:tr>
    </w:tbl>
    <w:bookmarkStart w:id="21" w:name="buyer-purchasing-entity"/>
    <w:p>
      <w:pPr>
        <w:pStyle w:val="Heading3"/>
      </w:pPr>
      <w:r>
        <w:t xml:space="preserve">Buyer (Purchasing Entity)</w:t>
      </w:r>
    </w:p>
    <w:p>
      <w:pPr>
        <w:pStyle w:val="FirstParagraph"/>
      </w:pPr>
      <w:r>
        <w:rPr>
          <w:bCs/>
          <w:b/>
        </w:rPr>
        <w:t xml:space="preserve">Al-Shifa Medical Group</w:t>
      </w:r>
    </w:p>
    <w:p>
      <w:pPr>
        <w:pStyle w:val="BodyText"/>
      </w:pPr>
      <w:r>
        <w:t xml:space="preserve">Attn: Dr. Khalid Al-Rashid, Chief Procurement Officer</w:t>
      </w:r>
    </w:p>
    <w:p>
      <w:pPr>
        <w:pStyle w:val="BodyText"/>
      </w:pPr>
      <w:r>
        <w:t xml:space="preserve">King Fahd Road, Al-Salam District</w:t>
      </w:r>
    </w:p>
    <w:p>
      <w:pPr>
        <w:pStyle w:val="BodyText"/>
      </w:pPr>
      <w:r>
        <w:t xml:space="preserve">Jeddah 23412, Saudi Arabia</w:t>
      </w:r>
    </w:p>
    <w:p>
      <w:pPr>
        <w:pStyle w:val="BodyText"/>
      </w:pPr>
      <w:r>
        <w:t xml:space="preserve">Tax ID: 310123456700003</w:t>
      </w:r>
    </w:p>
    <w:bookmarkEnd w:id="21"/>
    <w:bookmarkStart w:id="22" w:name="vendor-service-provider"/>
    <w:p>
      <w:pPr>
        <w:pStyle w:val="Heading3"/>
      </w:pPr>
      <w:r>
        <w:t xml:space="preserve">Vendor / Service Provider</w:t>
      </w:r>
    </w:p>
    <w:p>
      <w:pPr>
        <w:pStyle w:val="FirstParagraph"/>
      </w:pPr>
      <w:r>
        <w:rPr>
          <w:bCs/>
          <w:b/>
        </w:rPr>
        <w:t xml:space="preserve">Elite Healthcare Staffing Solutions LLC</w:t>
      </w:r>
    </w:p>
    <w:p>
      <w:pPr>
        <w:pStyle w:val="BodyText"/>
      </w:pPr>
      <w:r>
        <w:t xml:space="preserve">Attn: Ms. Sarah Al-Otaibi, Account Manager</w:t>
      </w:r>
    </w:p>
    <w:p>
      <w:pPr>
        <w:pStyle w:val="BodyText"/>
      </w:pPr>
      <w:r>
        <w:t xml:space="preserve">Prince Sultan Road, Al-Rawdah District</w:t>
      </w:r>
    </w:p>
    <w:p>
      <w:pPr>
        <w:pStyle w:val="BodyText"/>
      </w:pPr>
      <w:r>
        <w:t xml:space="preserve">Jeddah 23321, Saudi Arabia</w:t>
      </w:r>
    </w:p>
    <w:p>
      <w:pPr>
        <w:pStyle w:val="BodyText"/>
      </w:pPr>
      <w:r>
        <w:t xml:space="preserve">CR No. 4030987654 | VAT No. 310987654300003</w:t>
      </w:r>
    </w:p>
    <w:bookmarkEnd w:id="22"/>
    <w:p>
      <w:pPr>
        <w:pStyle w:val="BodyText"/>
      </w:pPr>
      <w:r>
        <w:t xml:space="preserve">Description of Purchase – Occupational Therapist Services</w:t>
      </w:r>
    </w:p>
    <w:p>
      <w:pPr>
        <w:pStyle w:val="BodyText"/>
      </w:pPr>
      <w:r>
        <w:t xml:space="preserve">This Purchase Order is issued by Al-Shifa Medical Group, Jeddah, to formally procure the professional services of a qualified</w:t>
      </w:r>
      <w:r>
        <w:t xml:space="preserve"> </w:t>
      </w:r>
      <w:r>
        <w:rPr>
          <w:bCs/>
          <w:b/>
        </w:rPr>
        <w:t xml:space="preserve">Occupational Therapist</w:t>
      </w:r>
      <w:r>
        <w:t xml:space="preserve"> </w:t>
      </w:r>
      <w:r>
        <w:t xml:space="preserve">for deployment at the Al-Shifa Rehabilitation Center located in Jeddah, Saudi Arabia. The Occupational Therapist shall provide comprehensive therapeutic interventions, patient assessments, treatment plan development, and ongoing clinical supervision in accordance with the standards set forth by the Saudi Commission for Health Specialties (SCFHS) and the Ministry of Health, Saudi Arabia. The Occupational Therapist must hold a valid SCFHS license, a recognized Bachelor's or Master's degree in Occupational Therapy from an accredited institution, and a minimum of five (5) years of post-qualification clinical experience in pediatric and adult rehabilitation settings.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Full-time Occupational Therapist – Pediatric &amp; Adult Rehabilitation (40 hrs/week, 5 days/week) – Monthly retainer including clinical supervision, treatment planning, and patient documentation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Occupational Therapist – Initial comprehensive facility assessment and program design for the Jeddah rehabilitation wing (one-time service)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Occupational Therapist – Monthly staff training and competency workshops for junior therapy assistants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Occupational Therapist – Provision and calibration of therapeutic equipment and adaptive devices for the Jeddah facility (one-time)</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Occupational Therapist – Quarterly progress reporting and regulatory compliance documentation for SCFHS and Ministry of Health, Saudi Arabia</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2,500.00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447,400.00</w:t>
            </w:r>
          </w:p>
        </w:tc>
      </w:tr>
      <w:tr>
        <w:tc>
          <w:tcPr>
            <w:gridSpan w:val="5"/>
          </w:tcPr>
          <w:p>
            <w:pPr>
              <w:pStyle w:val="Compact"/>
              <w:jc w:val="right"/>
            </w:pPr>
            <w:r>
              <w:t xml:space="preserve">VAT (15%)</w:t>
            </w:r>
          </w:p>
        </w:tc>
        <w:tc>
          <w:tcPr/>
          <w:p>
            <w:pPr>
              <w:pStyle w:val="Compact"/>
              <w:jc w:val="left"/>
            </w:pPr>
            <w:r>
              <w:t xml:space="preserve">67,110.00</w:t>
            </w:r>
          </w:p>
        </w:tc>
      </w:tr>
      <w:tr>
        <w:tc>
          <w:tcPr>
            <w:gridSpan w:val="5"/>
          </w:tcPr>
          <w:p>
            <w:pPr>
              <w:pStyle w:val="Compact"/>
              <w:jc w:val="right"/>
            </w:pPr>
            <w:r>
              <w:t xml:space="preserve">Grand Total (SAR)</w:t>
            </w:r>
          </w:p>
        </w:tc>
        <w:tc>
          <w:tcPr/>
          <w:p>
            <w:pPr>
              <w:pStyle w:val="Compact"/>
              <w:jc w:val="left"/>
            </w:pPr>
            <w:r>
              <w:t xml:space="preserve">514,510.00</w:t>
            </w:r>
          </w:p>
        </w:tc>
      </w:tr>
    </w:tbl>
    <w:p>
      <w:pPr>
        <w:pStyle w:val="BodyText"/>
      </w:pPr>
      <w:r>
        <w:t xml:space="preserve">Terms and Conditions</w:t>
      </w:r>
    </w:p>
    <w:p>
      <w:pPr>
        <w:pStyle w:val="BodyText"/>
      </w:pPr>
      <w:r>
        <w:t xml:space="preserve">1. This Purchase Order is governed by the laws of the Kingdom of Saudi Arabia and the commercial regulations applicable in Jeddah, Saudi Arabia. Any disputes arising from this Purchase Order shall be resolved through the competent courts in Jeddah or through arbitration as stipulated under Saudi commercial law.</w:t>
      </w:r>
    </w:p>
    <w:p>
      <w:pPr>
        <w:pStyle w:val="BodyText"/>
      </w:pPr>
      <w:r>
        <w:t xml:space="preserve">2. The Occupational Therapist engaged under this Purchase Order must maintain a valid SCFHS professional license throughout the entire contract period. The vendor shall provide proof of licensure prior to the Occupational Therapist's first day of service at the Jeddah facility.</w:t>
      </w:r>
    </w:p>
    <w:p>
      <w:pPr>
        <w:pStyle w:val="BodyText"/>
      </w:pPr>
      <w:r>
        <w:t xml:space="preserve">3. The Occupational Therapist shall comply with all data protection and patient confidentiality requirements as mandated by the Saudi Ministry of Health and the Personal Data Protection Law of Saudi Arabia. All patient records generated in Jeddah shall be stored in accordance with local regulatory standards.</w:t>
      </w:r>
    </w:p>
    <w:p>
      <w:pPr>
        <w:pStyle w:val="BodyText"/>
      </w:pPr>
      <w:r>
        <w:t xml:space="preserve">4. Payment shall be processed via bank transfer to the vendor's designated account in Saudi Riyal (SAR) within thirty (30) calendar days of receipt of a valid tax invoice. Late payments shall incur a penalty of 1.5% per month as per Saudi commercial practice.</w:t>
      </w:r>
    </w:p>
    <w:p>
      <w:pPr>
        <w:pStyle w:val="BodyText"/>
      </w:pPr>
      <w:r>
        <w:t xml:space="preserve">5. The vendor warrants that the Occupational Therapist assigned to this Purchase Order shall not be concurrently engaged with any competing healthcare facility within a 10-kilometer radius of the Jeddah service location during the contract term.</w:t>
      </w:r>
    </w:p>
    <w:p>
      <w:pPr>
        <w:pStyle w:val="BodyText"/>
      </w:pPr>
      <w:r>
        <w:t xml:space="preserve">6. Either party may terminate this Purchase Order with thirty (30) days' written notice. In the event of termination, the vendor shall ensure a minimum of two (2) weeks of transition support for the Occupational Therapist's patient caseload at the Jeddah facility.</w:t>
      </w:r>
    </w:p>
    <w:p>
      <w:pPr>
        <w:pStyle w:val="BodyText"/>
      </w:pPr>
      <w:r>
        <w:t xml:space="preserve">7. The Occupational Therapist shall be subject to the internal policies, health and safety protocols, and code of conduct of Al-Shifa Medical Group, Jeddah, as well as all applicable Saudi labor laws and regulations.</w:t>
      </w:r>
    </w:p>
    <w:p>
      <w:pPr>
        <w:pStyle w:val="BodyText"/>
      </w:pPr>
      <w:r>
        <w:rPr>
          <w:bCs/>
          <w:b/>
        </w:rPr>
        <w:t xml:space="preserve">Important Notes:</w:t>
      </w:r>
      <w:r>
        <w:t xml:space="preserve"> </w:t>
      </w:r>
      <w:r>
        <w:t xml:space="preserve">This Purchase Order is specific to the deployment of an Occupational Therapist at the Al-Shifa Rehabilitation Center in Jeddah, Saudi Arabia. All services described herein are to be rendered exclusively within the Jeddah metropolitan area unless otherwise agreed in writing. The vendor acknowledges that the Occupational Therapist must be physically present at the Jeddah facility for all scheduled clinical hours. Any substitution of the Occupational Therapist requires prior written approval from the Chief Procurement Officer of Al-Shifa Medical Group. This Purchase Order is valid only for the fiscal year 2025 and does not constitute an automatic renewal agreement.</w:t>
      </w:r>
    </w:p>
    <w:p>
      <w:pPr>
        <w:pStyle w:val="BodyText"/>
      </w:pPr>
      <w:r>
        <w:t xml:space="preserve">Authorization and Signatures</w:t>
      </w:r>
    </w:p>
    <w:p>
      <w:pPr>
        <w:pStyle w:val="BodyText"/>
      </w:pPr>
      <w:r>
        <w:rPr>
          <w:bCs/>
          <w:b/>
        </w:rPr>
        <w:t xml:space="preserve">Prepared By:</w:t>
      </w:r>
      <w:r>
        <w:br/>
      </w:r>
      <w:r>
        <w:t xml:space="preserve">Dr. Khalid Al-Rashid</w:t>
      </w:r>
      <w:r>
        <w:br/>
      </w:r>
      <w:r>
        <w:t xml:space="preserve">Chief Procurement Officer</w:t>
      </w:r>
      <w:r>
        <w:br/>
      </w:r>
      <w:r>
        <w:t xml:space="preserve">Al-Shifa Medical Group, Jeddah</w:t>
      </w:r>
      <w:r>
        <w:br/>
      </w:r>
      <w:r>
        <w:t xml:space="preserve">Date: _______________</w:t>
      </w:r>
    </w:p>
    <w:p>
      <w:pPr>
        <w:pStyle w:val="BodyText"/>
      </w:pPr>
      <w:r>
        <w:rPr>
          <w:bCs/>
          <w:b/>
        </w:rPr>
        <w:t xml:space="preserve">Approved By:</w:t>
      </w:r>
      <w:r>
        <w:br/>
      </w:r>
      <w:r>
        <w:t xml:space="preserve">Ms. Sarah Al-Otaibi</w:t>
      </w:r>
      <w:r>
        <w:br/>
      </w:r>
      <w:r>
        <w:t xml:space="preserve">Account Manager</w:t>
      </w:r>
      <w:r>
        <w:br/>
      </w:r>
      <w:r>
        <w:t xml:space="preserve">Elite Healthcare Staffing Solutions LLC</w:t>
      </w:r>
      <w:r>
        <w:br/>
      </w:r>
      <w:r>
        <w:t xml:space="preserve">Jeddah, Saudi Arabia</w:t>
      </w:r>
      <w:r>
        <w:br/>
      </w:r>
      <w:r>
        <w:t xml:space="preserve">Date: _______________</w:t>
      </w:r>
    </w:p>
    <w:p>
      <w:pPr>
        <w:pStyle w:val="BodyText"/>
      </w:pPr>
      <w:r>
        <w:t xml:space="preserve">Al-Shifa Medical Group | Purchase Order PO-2025-JED-04872 | Occupational Therapist Services | Jeddah, Saudi Arabia</w:t>
      </w:r>
    </w:p>
    <w:p>
      <w:pPr>
        <w:pStyle w:val="BodyText"/>
      </w:pPr>
      <w:r>
        <w:t xml:space="preserve">This document is confidential and intended solely for the named parties. Unauthorized reproduction or distribution is prohibited under Saudi Arabian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Saudi Arabia Jeddah</dc:title>
  <dc:creator/>
  <dc:language>en</dc:language>
  <cp:keywords/>
  <dcterms:created xsi:type="dcterms:W3CDTF">2026-10-10T04:12:40Z</dcterms:created>
  <dcterms:modified xsi:type="dcterms:W3CDTF">2026-10-10T04:12:40Z</dcterms:modified>
</cp:coreProperties>
</file>

<file path=docProps/custom.xml><?xml version="1.0" encoding="utf-8"?>
<Properties xmlns="http://schemas.openxmlformats.org/officeDocument/2006/custom-properties" xmlns:vt="http://schemas.openxmlformats.org/officeDocument/2006/docPropsVTypes"/>
</file>