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t xml:space="preserve">Occupational Therapist Professional Services — South Africa Cape Town</w:t>
      </w:r>
    </w:p>
    <w:p>
      <w:pPr>
        <w:pStyle w:val="BodyText"/>
      </w:pPr>
      <w:r>
        <w:t xml:space="preserve">Document Reference: PO-OT-2025-0472 | Issued in South Africa Cape Town</w:t>
      </w:r>
    </w:p>
    <w:bookmarkEnd w:id="20"/>
    <w:p>
      <w:pPr>
        <w:pStyle w:val="BodyText"/>
      </w:pPr>
      <w:r>
        <w:rPr>
          <w:bCs/>
          <w:b/>
        </w:rPr>
        <w:t xml:space="preserve">Purchase Order No.:</w:t>
      </w:r>
      <w:r>
        <w:t xml:space="preserve"> </w:t>
      </w:r>
      <w:r>
        <w:t xml:space="preserve">PO-OT-2025-0472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Service Location:</w:t>
      </w:r>
      <w:r>
        <w:t xml:space="preserve"> </w:t>
      </w:r>
      <w:r>
        <w:t xml:space="preserve">South Africa Cape Town</w:t>
      </w:r>
      <w:r>
        <w:br/>
      </w:r>
      <w:r>
        <w:rPr>
          <w:bCs/>
          <w:b/>
        </w:rPr>
        <w:t xml:space="preserve">Region:</w:t>
      </w:r>
      <w:r>
        <w:t xml:space="preserve"> </w:t>
      </w:r>
      <w:r>
        <w:t xml:space="preserve">Western Cape, South Africa</w:t>
      </w:r>
      <w:r>
        <w:br/>
      </w:r>
      <w:r>
        <w:rPr>
          <w:bCs/>
          <w:b/>
        </w:rPr>
        <w:t xml:space="preserve">Currency:</w:t>
      </w:r>
      <w:r>
        <w:t xml:space="preserve"> </w:t>
      </w:r>
      <w:r>
        <w:t xml:space="preserve">South African Rand (ZAR)</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Cape Town Integrated Health &amp; Rehabilitation Centre</w:t>
            </w:r>
          </w:p>
        </w:tc>
      </w:tr>
      <w:tr>
        <w:tc>
          <w:tcPr/>
          <w:p>
            <w:pPr>
              <w:pStyle w:val="Compact"/>
              <w:jc w:val="left"/>
            </w:pPr>
            <w:r>
              <w:t xml:space="preserve">Address</w:t>
            </w:r>
          </w:p>
        </w:tc>
        <w:tc>
          <w:tcPr/>
          <w:p>
            <w:pPr>
              <w:pStyle w:val="Compact"/>
              <w:jc w:val="left"/>
            </w:pPr>
            <w:r>
              <w:t xml:space="preserve">128 Sea Point Promenade, Sea Point, Cape Town, 8005, South Africa</w:t>
            </w:r>
          </w:p>
        </w:tc>
      </w:tr>
      <w:tr>
        <w:tc>
          <w:tcPr/>
          <w:p>
            <w:pPr>
              <w:pStyle w:val="Compact"/>
              <w:jc w:val="left"/>
            </w:pPr>
            <w:r>
              <w:t xml:space="preserve">Contact Person</w:t>
            </w:r>
          </w:p>
        </w:tc>
        <w:tc>
          <w:tcPr/>
          <w:p>
            <w:pPr>
              <w:pStyle w:val="Compact"/>
              <w:jc w:val="left"/>
            </w:pPr>
            <w:r>
              <w:t xml:space="preserve">Dr. Naledi van der Merwe, Director of Clinical Services</w:t>
            </w:r>
          </w:p>
        </w:tc>
      </w:tr>
      <w:tr>
        <w:tc>
          <w:tcPr/>
          <w:p>
            <w:pPr>
              <w:pStyle w:val="Compact"/>
              <w:jc w:val="left"/>
            </w:pPr>
            <w:r>
              <w:t xml:space="preserve">Email</w:t>
            </w:r>
          </w:p>
        </w:tc>
        <w:tc>
          <w:tcPr/>
          <w:p>
            <w:pPr>
              <w:pStyle w:val="Compact"/>
              <w:jc w:val="left"/>
            </w:pPr>
            <w:r>
              <w:t xml:space="preserve">procurement@ctihrc.co.za</w:t>
            </w:r>
          </w:p>
        </w:tc>
      </w:tr>
      <w:tr>
        <w:tc>
          <w:tcPr/>
          <w:p>
            <w:pPr>
              <w:pStyle w:val="Compact"/>
              <w:jc w:val="left"/>
            </w:pPr>
            <w:r>
              <w:t xml:space="preserve">Telephone</w:t>
            </w:r>
          </w:p>
        </w:tc>
        <w:tc>
          <w:tcPr/>
          <w:p>
            <w:pPr>
              <w:pStyle w:val="Compact"/>
              <w:jc w:val="left"/>
            </w:pPr>
            <w:r>
              <w:t xml:space="preserve">+27 (0)21 424 5567</w:t>
            </w:r>
          </w:p>
        </w:tc>
      </w:tr>
      <w:tr>
        <w:tc>
          <w:tcPr/>
          <w:p>
            <w:pPr>
              <w:pStyle w:val="Compact"/>
              <w:jc w:val="left"/>
            </w:pPr>
            <w:r>
              <w:t xml:space="preserve">VAT Registration No.</w:t>
            </w:r>
          </w:p>
        </w:tc>
        <w:tc>
          <w:tcPr/>
          <w:p>
            <w:pPr>
              <w:pStyle w:val="Compact"/>
              <w:jc w:val="left"/>
            </w:pPr>
            <w:r>
              <w:t xml:space="preserve">4930128765</w:t>
            </w:r>
          </w:p>
        </w:tc>
      </w:tr>
    </w:tbl>
    <w:p>
      <w:pPr>
        <w:pStyle w:val="BodyText"/>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Atlantic Occupational Therapy &amp; Wellness Group (Pty) Ltd</w:t>
            </w:r>
          </w:p>
        </w:tc>
      </w:tr>
      <w:tr>
        <w:tc>
          <w:tcPr/>
          <w:p>
            <w:pPr>
              <w:pStyle w:val="Compact"/>
              <w:jc w:val="left"/>
            </w:pPr>
            <w:r>
              <w:t xml:space="preserve">Address</w:t>
            </w:r>
          </w:p>
        </w:tc>
        <w:tc>
          <w:tcPr/>
          <w:p>
            <w:pPr>
              <w:pStyle w:val="Compact"/>
              <w:jc w:val="left"/>
            </w:pPr>
            <w:r>
              <w:t xml:space="preserve">Unit 7, 45 Kloof Road, Claremont, Cape Town, 7708, South Africa</w:t>
            </w:r>
          </w:p>
        </w:tc>
      </w:tr>
      <w:tr>
        <w:tc>
          <w:tcPr/>
          <w:p>
            <w:pPr>
              <w:pStyle w:val="Compact"/>
              <w:jc w:val="left"/>
            </w:pPr>
            <w:r>
              <w:t xml:space="preserve">Contact Person</w:t>
            </w:r>
          </w:p>
        </w:tc>
        <w:tc>
          <w:tcPr/>
          <w:p>
            <w:pPr>
              <w:pStyle w:val="Compact"/>
              <w:jc w:val="left"/>
            </w:pPr>
            <w:r>
              <w:t xml:space="preserve">Ms. Thandiwe Mokoena, Practice Manager</w:t>
            </w:r>
          </w:p>
        </w:tc>
      </w:tr>
      <w:tr>
        <w:tc>
          <w:tcPr/>
          <w:p>
            <w:pPr>
              <w:pStyle w:val="Compact"/>
              <w:jc w:val="left"/>
            </w:pPr>
            <w:r>
              <w:t xml:space="preserve">Email</w:t>
            </w:r>
          </w:p>
        </w:tc>
        <w:tc>
          <w:tcPr/>
          <w:p>
            <w:pPr>
              <w:pStyle w:val="Compact"/>
              <w:jc w:val="left"/>
            </w:pPr>
            <w:r>
              <w:t xml:space="preserve">admin@atlanticot.co.za</w:t>
            </w:r>
          </w:p>
        </w:tc>
      </w:tr>
      <w:tr>
        <w:tc>
          <w:tcPr/>
          <w:p>
            <w:pPr>
              <w:pStyle w:val="Compact"/>
              <w:jc w:val="left"/>
            </w:pPr>
            <w:r>
              <w:t xml:space="preserve">Telephone</w:t>
            </w:r>
          </w:p>
        </w:tc>
        <w:tc>
          <w:tcPr/>
          <w:p>
            <w:pPr>
              <w:pStyle w:val="Compact"/>
              <w:jc w:val="left"/>
            </w:pPr>
            <w:r>
              <w:t xml:space="preserve">+27 (0)21 489 3321</w:t>
            </w:r>
          </w:p>
        </w:tc>
      </w:tr>
      <w:tr>
        <w:tc>
          <w:tcPr/>
          <w:p>
            <w:pPr>
              <w:pStyle w:val="Compact"/>
              <w:jc w:val="left"/>
            </w:pPr>
            <w:r>
              <w:t xml:space="preserve">SAHPRA Registration</w:t>
            </w:r>
          </w:p>
        </w:tc>
        <w:tc>
          <w:tcPr/>
          <w:p>
            <w:pPr>
              <w:pStyle w:val="Compact"/>
              <w:jc w:val="left"/>
            </w:pPr>
            <w:r>
              <w:t xml:space="preserve">OT-2019-004821 (All Occupational Therapist practitioners registered)</w:t>
            </w:r>
          </w:p>
        </w:tc>
      </w:tr>
      <w:tr>
        <w:tc>
          <w:tcPr/>
          <w:p>
            <w:pPr>
              <w:pStyle w:val="Compact"/>
              <w:jc w:val="left"/>
            </w:pPr>
            <w:r>
              <w:t xml:space="preserve">VAT Registration No.</w:t>
            </w:r>
          </w:p>
        </w:tc>
        <w:tc>
          <w:tcPr/>
          <w:p>
            <w:pPr>
              <w:pStyle w:val="Compact"/>
              <w:jc w:val="left"/>
            </w:pPr>
            <w:r>
              <w:t xml:space="preserve">4930556102</w:t>
            </w:r>
          </w:p>
        </w:tc>
      </w:tr>
    </w:tbl>
    <w:p>
      <w:pPr>
        <w:pStyle w:val="BodyText"/>
      </w:pPr>
      <w:r>
        <w:t xml:space="preserve">3. DESCRIPTION OF SERVICES — OCCUPATIONAL THERAPIST ENGAGEMENT</w:t>
      </w:r>
    </w:p>
    <w:p>
      <w:pPr>
        <w:pStyle w:val="BodyText"/>
      </w:pPr>
      <w:r>
        <w:t xml:space="preserve">This</w:t>
      </w:r>
      <w:r>
        <w:t xml:space="preserve"> </w:t>
      </w:r>
      <w:r>
        <w:t xml:space="preserve">Purchase Order</w:t>
      </w:r>
      <w:r>
        <w:t xml:space="preserve"> </w:t>
      </w:r>
      <w:r>
        <w:t xml:space="preserve">is issued to formally engage the services of a qualified</w:t>
      </w:r>
      <w:r>
        <w:t xml:space="preserve"> </w:t>
      </w:r>
      <w:r>
        <w:t xml:space="preserve">Occupational Therapist</w:t>
      </w:r>
      <w:r>
        <w:t xml:space="preserve"> </w:t>
      </w:r>
      <w:r>
        <w:t xml:space="preserve">and supporting clinical team to deliver comprehensive occupational therapy interventions at the Cape Town Integrated Health &amp; Rehabilitation Centre, located in</w:t>
      </w:r>
      <w:r>
        <w:t xml:space="preserve"> </w:t>
      </w:r>
      <w:r>
        <w:t xml:space="preserve">South Africa Cape Town</w:t>
      </w:r>
      <w:r>
        <w:t xml:space="preserve">. The Occupational Therapist shall provide inpatient and outpatient therapeutic services to patients recovering from neurological injuries, orthopaedic conditions, developmental disorders, and age-related functional decline. All services shall be rendered in accordance with the South African Health Professions Council (SAHPRA) regulations and the Occupational Therapy Act, 1992 (Act No. 11 of 1992) as amended.</w:t>
      </w:r>
    </w:p>
    <w:p>
      <w:pPr>
        <w:pStyle w:val="BodyText"/>
      </w:pPr>
      <w:r>
        <w:t xml:space="preserve">4. LINE ITEMS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 / Duration</w:t>
            </w:r>
          </w:p>
        </w:tc>
        <w:tc>
          <w:tcPr/>
          <w:p>
            <w:pPr>
              <w:pStyle w:val="Compact"/>
              <w:jc w:val="left"/>
            </w:pPr>
            <w:r>
              <w:t xml:space="preserve">Unit Rate (ZAR)</w:t>
            </w:r>
          </w:p>
        </w:tc>
        <w:tc>
          <w:tcPr/>
          <w:p>
            <w:pPr>
              <w:pStyle w:val="Compact"/>
              <w:jc w:val="left"/>
            </w:pPr>
            <w:r>
              <w:t xml:space="preserve">Amount (ZAR)</w:t>
            </w:r>
          </w:p>
        </w:tc>
        <w:tc>
          <w:tcPr/>
          <w:p>
            <w:pPr>
              <w:pStyle w:val="Compact"/>
            </w:pPr>
          </w:p>
        </w:tc>
      </w:tr>
      <w:tr>
        <w:tc>
          <w:tcPr/>
          <w:p>
            <w:pPr>
              <w:pStyle w:val="Compact"/>
              <w:jc w:val="left"/>
            </w:pPr>
            <w:r>
              <w:t xml:space="preserve">1</w:t>
            </w:r>
          </w:p>
        </w:tc>
        <w:tc>
          <w:tcPr/>
          <w:p>
            <w:pPr>
              <w:pStyle w:val="Compact"/>
              <w:jc w:val="left"/>
            </w:pPr>
            <w:r>
              <w:t xml:space="preserve">Senior Occupational Therapist — Full-time inpatient ward coverage (Monday to Friday, 08:00–17:00), including patient assessments, treatment planning, and direct therapeutic interventions in South Africa Cape Town</w:t>
            </w:r>
          </w:p>
        </w:tc>
        <w:tc>
          <w:tcPr/>
          <w:p>
            <w:pPr>
              <w:pStyle w:val="Compact"/>
              <w:jc w:val="left"/>
            </w:pPr>
            <w:r>
              <w:t xml:space="preserve">12 months</w:t>
            </w:r>
          </w:p>
        </w:tc>
        <w:tc>
          <w:tcPr/>
          <w:p>
            <w:pPr>
              <w:pStyle w:val="Compact"/>
              <w:jc w:val="left"/>
            </w:pPr>
            <w:r>
              <w:t xml:space="preserve">48,500.00</w:t>
            </w:r>
          </w:p>
        </w:tc>
        <w:tc>
          <w:tcPr/>
          <w:p>
            <w:pPr>
              <w:pStyle w:val="Compact"/>
              <w:jc w:val="left"/>
            </w:pPr>
            <w:r>
              <w:t xml:space="preserve">582,000.00</w:t>
            </w:r>
          </w:p>
        </w:tc>
        <w:tc>
          <w:tcPr/>
          <w:p>
            <w:pPr>
              <w:pStyle w:val="Compact"/>
            </w:pPr>
          </w:p>
        </w:tc>
      </w:tr>
      <w:tr>
        <w:tc>
          <w:tcPr/>
          <w:p>
            <w:pPr>
              <w:pStyle w:val="Compact"/>
              <w:jc w:val="left"/>
            </w:pPr>
            <w:r>
              <w:t xml:space="preserve">2</w:t>
            </w:r>
          </w:p>
        </w:tc>
        <w:tc>
          <w:tcPr/>
          <w:p>
            <w:pPr>
              <w:pStyle w:val="Compact"/>
              <w:jc w:val="left"/>
            </w:pPr>
            <w:r>
              <w:t xml:space="preserve">Junior Occupational Therapist — Part-time outpatient clinic support (Tuesday, Thursday, Saturday), including group therapy sessions and community reintegration programmes</w:t>
            </w:r>
          </w:p>
        </w:tc>
        <w:tc>
          <w:tcPr/>
          <w:p>
            <w:pPr>
              <w:pStyle w:val="Compact"/>
              <w:jc w:val="left"/>
            </w:pPr>
            <w:r>
              <w:t xml:space="preserve">12 months</w:t>
            </w:r>
          </w:p>
        </w:tc>
        <w:tc>
          <w:tcPr/>
          <w:p>
            <w:pPr>
              <w:pStyle w:val="Compact"/>
              <w:jc w:val="left"/>
            </w:pPr>
            <w:r>
              <w:t xml:space="preserve">22,000.00</w:t>
            </w:r>
          </w:p>
        </w:tc>
        <w:tc>
          <w:tcPr/>
          <w:p>
            <w:pPr>
              <w:pStyle w:val="Compact"/>
              <w:jc w:val="left"/>
            </w:pPr>
            <w:r>
              <w:t xml:space="preserve">264,000.00</w:t>
            </w:r>
          </w:p>
        </w:tc>
        <w:tc>
          <w:tcPr/>
          <w:p>
            <w:pPr>
              <w:pStyle w:val="Compact"/>
            </w:pPr>
          </w:p>
        </w:tc>
      </w:tr>
      <w:tr>
        <w:tc>
          <w:tcPr/>
          <w:p>
            <w:pPr>
              <w:pStyle w:val="Compact"/>
              <w:jc w:val="left"/>
            </w:pPr>
            <w:r>
              <w:t xml:space="preserve">3</w:t>
            </w:r>
          </w:p>
        </w:tc>
        <w:tc>
          <w:tcPr/>
          <w:p>
            <w:pPr>
              <w:pStyle w:val="Compact"/>
              <w:jc w:val="left"/>
            </w:pPr>
            <w:r>
              <w:t xml:space="preserve">Occupational Therapist — Paediatric specialist consultation (2 days per month), focused on developmental assessments and sensory integration therapy for children aged 0–12</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c>
          <w:tcPr/>
          <w:p>
            <w:pPr>
              <w:pStyle w:val="Compact"/>
            </w:pPr>
          </w:p>
        </w:tc>
      </w:tr>
      <w:tr>
        <w:tc>
          <w:tcPr/>
          <w:p>
            <w:pPr>
              <w:pStyle w:val="Compact"/>
              <w:jc w:val="left"/>
            </w:pPr>
            <w:r>
              <w:t xml:space="preserve">4</w:t>
            </w:r>
          </w:p>
        </w:tc>
        <w:tc>
          <w:tcPr/>
          <w:p>
            <w:pPr>
              <w:pStyle w:val="Compact"/>
              <w:jc w:val="left"/>
            </w:pPr>
            <w:r>
              <w:t xml:space="preserve">Therapeutic equipment supply and setup (adaptive utensils, splinting materials, sensory integration equipment, and environmental modification kits) for the Occupational Therapist treatment rooms</w:t>
            </w:r>
          </w:p>
        </w:tc>
        <w:tc>
          <w:tcPr/>
          <w:p>
            <w:pPr>
              <w:pStyle w:val="Compact"/>
              <w:jc w:val="left"/>
            </w:pPr>
            <w:r>
              <w:t xml:space="preserve">One-time</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5</w:t>
            </w:r>
          </w:p>
        </w:tc>
        <w:tc>
          <w:tcPr/>
          <w:p>
            <w:pPr>
              <w:pStyle w:val="Compact"/>
              <w:jc w:val="left"/>
            </w:pPr>
            <w:r>
              <w:t xml:space="preserve">Monthly multidisciplinary team meetings and clinical documentation review by the Occupational Therapist with nursing, physiotherapy, and social work departments</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c>
          <w:tcPr/>
          <w:p>
            <w:pPr>
              <w:pStyle w:val="Compact"/>
            </w:pPr>
          </w:p>
        </w:tc>
      </w:tr>
      <w:tr>
        <w:tc>
          <w:tcPr/>
          <w:p>
            <w:pPr>
              <w:pStyle w:val="Compact"/>
              <w:jc w:val="left"/>
            </w:pPr>
            <w:r>
              <w:t xml:space="preserve">6</w:t>
            </w:r>
          </w:p>
        </w:tc>
        <w:tc>
          <w:tcPr/>
          <w:p>
            <w:pPr>
              <w:pStyle w:val="Compact"/>
              <w:jc w:val="left"/>
            </w:pPr>
            <w:r>
              <w:t xml:space="preserve">Continuing professional development (CPD) allowance for the Occupational Therapist team, including attendance at the South African Association of Occupational Therapists (SAAOT) annual congress in Cape Town</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c>
          <w:tcPr/>
          <w:p>
            <w:pPr>
              <w:pStyle w:val="Compact"/>
            </w:pPr>
          </w:p>
        </w:tc>
      </w:tr>
      <w:tr>
        <w:tc>
          <w:tcPr>
            <w:gridSpan w:val="4"/>
          </w:tcPr>
          <w:p>
            <w:pPr>
              <w:pStyle w:val="Compact"/>
              <w:jc w:val="left"/>
            </w:pPr>
            <w:r>
              <w:t xml:space="preserve">SUBTOTAL</w:t>
            </w:r>
          </w:p>
        </w:tc>
        <w:tc>
          <w:tcPr/>
          <w:p>
            <w:pPr>
              <w:pStyle w:val="Compact"/>
              <w:jc w:val="left"/>
            </w:pPr>
            <w:r>
              <w:t xml:space="preserve">1,189,400.00</w:t>
            </w:r>
          </w:p>
        </w:tc>
        <w:tc>
          <w:tcPr/>
          <w:p>
            <w:pPr>
              <w:pStyle w:val="Compact"/>
            </w:pPr>
          </w:p>
        </w:tc>
      </w:tr>
      <w:tr>
        <w:tc>
          <w:tcPr>
            <w:gridSpan w:val="4"/>
          </w:tcPr>
          <w:p>
            <w:pPr>
              <w:pStyle w:val="Compact"/>
              <w:jc w:val="left"/>
            </w:pPr>
            <w:r>
              <w:t xml:space="preserve">VAT (15%)</w:t>
            </w:r>
          </w:p>
        </w:tc>
        <w:tc>
          <w:tcPr/>
          <w:p>
            <w:pPr>
              <w:pStyle w:val="Compact"/>
              <w:jc w:val="left"/>
            </w:pPr>
            <w:r>
              <w:t xml:space="preserve">178,410.00</w:t>
            </w:r>
          </w:p>
        </w:tc>
        <w:tc>
          <w:tcPr/>
          <w:p>
            <w:pPr>
              <w:pStyle w:val="Compact"/>
            </w:pPr>
          </w:p>
        </w:tc>
      </w:tr>
      <w:tr>
        <w:tc>
          <w:tcPr>
            <w:gridSpan w:val="4"/>
          </w:tcPr>
          <w:p>
            <w:pPr>
              <w:pStyle w:val="Compact"/>
              <w:jc w:val="left"/>
            </w:pPr>
            <w:r>
              <w:t xml:space="preserve">TOTAL AMOUNT DUE (ZAR)</w:t>
            </w:r>
          </w:p>
        </w:tc>
        <w:tc>
          <w:tcPr/>
          <w:p>
            <w:pPr>
              <w:pStyle w:val="Compact"/>
              <w:jc w:val="left"/>
            </w:pPr>
            <w:r>
              <w:t xml:space="preserve">1,367,810.00</w:t>
            </w:r>
          </w:p>
        </w:tc>
        <w:tc>
          <w:tcPr/>
          <w:p>
            <w:pPr>
              <w:pStyle w:val="Compact"/>
            </w:pP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for the provision of Occupational Therapist services in</w:t>
      </w:r>
      <w:r>
        <w:t xml:space="preserve"> </w:t>
      </w:r>
      <w:r>
        <w:t xml:space="preserve">South Africa Cape Town</w:t>
      </w:r>
      <w:r>
        <w:t xml:space="preserve">. Acceptance of this Purchase Order by the Supplier shall be confirmed in writing within five (5) business days of receipt.</w:t>
      </w:r>
    </w:p>
    <w:p>
      <w:pPr>
        <w:numPr>
          <w:ilvl w:val="0"/>
          <w:numId w:val="1001"/>
        </w:numPr>
        <w:pStyle w:val="Compact"/>
      </w:pPr>
      <w:r>
        <w:t xml:space="preserve">All Occupational Therapist practitioners engaged under this Purchase Order must hold a valid SAHPRA registration and a minimum of three (3) years of post-qualification clinical experience in the relevant therapeutic area.</w:t>
      </w:r>
    </w:p>
    <w:p>
      <w:pPr>
        <w:numPr>
          <w:ilvl w:val="0"/>
          <w:numId w:val="1001"/>
        </w:numPr>
        <w:pStyle w:val="Compact"/>
      </w:pPr>
      <w:r>
        <w:t xml:space="preserve">Services shall be rendered at the Buyer's facility in Sea Point, Cape Town, Western Province, South Africa. The Occupational Therapist shall comply with all institutional policies, infection control protocols, and patient confidentiality standards as governed by the Protection of Personal Information Act (POPIA), 2013.</w:t>
      </w:r>
    </w:p>
    <w:p>
      <w:pPr>
        <w:numPr>
          <w:ilvl w:val="0"/>
          <w:numId w:val="1001"/>
        </w:numPr>
        <w:pStyle w:val="Compact"/>
      </w:pPr>
      <w:r>
        <w:t xml:space="preserve">Payment terms: Net 30 days from the date of a valid tax invoice. Invoices shall be submitted monthly by the 5th of the following month. Late payments shall accrue interest at the rate of 10% per annum as per the Late Payment of Interest Act, 3 of 2003.</w:t>
      </w:r>
    </w:p>
    <w:p>
      <w:pPr>
        <w:numPr>
          <w:ilvl w:val="0"/>
          <w:numId w:val="1001"/>
        </w:numPr>
        <w:pStyle w:val="Compact"/>
      </w:pPr>
      <w:r>
        <w:t xml:space="preserve">The Supplier shall maintain professional indemnity insurance of no less than ZAR 5,000,000 per claim for all Occupational Therapist personnel. A certificate of insurance shall be provided prior to the commencement of services.</w:t>
      </w:r>
    </w:p>
    <w:p>
      <w:pPr>
        <w:numPr>
          <w:ilvl w:val="0"/>
          <w:numId w:val="1001"/>
        </w:numPr>
        <w:pStyle w:val="Compact"/>
      </w:pPr>
      <w:r>
        <w:t xml:space="preserve">The Buyer reserves the right to audit clinical records, treatment plans, and patient outcome documentation related to the Occupational Therapist services on a quarterly basis to ensure compliance with the standards set by the SAAOT and the National Department of Health.</w:t>
      </w:r>
    </w:p>
    <w:p>
      <w:pPr>
        <w:numPr>
          <w:ilvl w:val="0"/>
          <w:numId w:val="1001"/>
        </w:numPr>
        <w:pStyle w:val="Compact"/>
      </w:pPr>
      <w:r>
        <w:t xml:space="preserve">Either party may terminate this Purchase Order with thirty (30) days' written notice. In the event of termination, the Buyer shall be liable for services rendered up to the effective date of termination.</w:t>
      </w:r>
    </w:p>
    <w:p>
      <w:pPr>
        <w:numPr>
          <w:ilvl w:val="0"/>
          <w:numId w:val="1001"/>
        </w:numPr>
        <w:pStyle w:val="Compact"/>
      </w:pPr>
      <w:r>
        <w:t xml:space="preserve">All disputes arising from this Purchase Order shall be resolved through mediation in Cape Town, South Africa, in accordance with the Arbitration Act, 42 of 1965, before escalation to the High Court of South Africa (Western Cape Division, Cape Town).</w:t>
      </w:r>
    </w:p>
    <w:p>
      <w:pPr>
        <w:numPr>
          <w:ilvl w:val="0"/>
          <w:numId w:val="1001"/>
        </w:numPr>
        <w:pStyle w:val="Compact"/>
      </w:pPr>
      <w:r>
        <w:t xml:space="preserve">The Occupational Therapist shall submit a comprehensive quarterly report detailing patient caseload, treatment outcomes, equipment utilization, and recommendations for service improvement in the South Africa Cape Town region.</w:t>
      </w:r>
    </w:p>
    <w:p>
      <w:pPr>
        <w:numPr>
          <w:ilvl w:val="0"/>
          <w:numId w:val="1001"/>
        </w:numPr>
        <w:pStyle w:val="Compact"/>
      </w:pPr>
      <w:r>
        <w:t xml:space="preserve">This Purchase Order is governed by the laws of the Republic of South Africa. All communications relating to this document shall be in English.</w:t>
      </w:r>
    </w:p>
    <w:p>
      <w:pPr>
        <w:pStyle w:val="FirstParagraph"/>
      </w:pPr>
      <w:r>
        <w:t xml:space="preserve">6. AUTHORIZATION &amp; SIGNATURES</w:t>
      </w:r>
    </w:p>
    <w:p>
      <w:pPr>
        <w:pStyle w:val="BodyText"/>
      </w:pPr>
      <w:r>
        <w:rPr>
          <w:bCs/>
          <w:b/>
        </w:rPr>
        <w:t xml:space="preserve">For and on behalf of the Buyer:</w:t>
      </w:r>
      <w:r>
        <w:br/>
      </w:r>
      <w:r>
        <w:t xml:space="preserve">Cape Town Integrated Health &amp; Rehabilitation Centre</w:t>
      </w:r>
    </w:p>
    <w:p>
      <w:pPr>
        <w:pStyle w:val="BodyText"/>
      </w:pPr>
      <w:r>
        <w:t xml:space="preserve">Name: Dr. Naledi van der Merwe</w:t>
      </w:r>
      <w:r>
        <w:br/>
      </w:r>
      <w:r>
        <w:t xml:space="preserve">Designation: Director of Clinical Services</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Atlantic Occupational Therapy &amp; Wellness Group (Pty) Ltd</w:t>
      </w:r>
    </w:p>
    <w:p>
      <w:pPr>
        <w:pStyle w:val="BodyText"/>
      </w:pPr>
      <w:r>
        <w:t xml:space="preserve">Name: Ms. Thandiwe Mokoena</w:t>
      </w:r>
      <w:r>
        <w:br/>
      </w:r>
      <w:r>
        <w:t xml:space="preserve">Designation: Practice Manager</w:t>
      </w:r>
      <w:r>
        <w:br/>
      </w:r>
      <w:r>
        <w:t xml:space="preserve">Signature: _________________________</w:t>
      </w:r>
      <w:r>
        <w:br/>
      </w:r>
      <w:r>
        <w:t xml:space="preserve">Date: _________________________</w:t>
      </w:r>
    </w:p>
    <w:p>
      <w:pPr>
        <w:pStyle w:val="BodyText"/>
      </w:pPr>
      <w:r>
        <w:t xml:space="preserve">This Purchase Order (PO-OT-2025-0472) was prepared and issued in South Africa Cape Town. It governs the engagement of Occupational Therapist professional services for a period of twelve (12) months. Unauthorized reproduction or distribution of this document is prohibited. For queries, contact the Procurement Department at procurement@ctihrc.co.za.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South Africa Cape Town</dc:title>
  <dc:creator/>
  <dc:language>en</dc:language>
  <cp:keywords/>
  <dcterms:created xsi:type="dcterms:W3CDTF">2026-10-10T03:52:39Z</dcterms:created>
  <dcterms:modified xsi:type="dcterms:W3CDTF">2026-10-10T03:52:39Z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