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Health &amp; Rehabilitation Services Ltd.</w:t>
      </w:r>
    </w:p>
    <w:p>
      <w:pPr>
        <w:pStyle w:val="BodyText"/>
      </w:pPr>
      <w:r>
        <w:t xml:space="preserve">142 Baker Street, Marylebone, London, W1U 6QF, United Kingdom</w:t>
      </w:r>
    </w:p>
    <w:p>
      <w:pPr>
        <w:pStyle w:val="BodyText"/>
      </w:pPr>
      <w:r>
        <w:t xml:space="preserve">Registered in England and Wales No. 08765432 | VAT No. GB 123 4567 89</w:t>
      </w:r>
    </w:p>
    <w:p>
      <w:pPr>
        <w:pStyle w:val="BodyText"/>
      </w:pPr>
      <w:r>
        <w:t xml:space="preserve">Telephone: +44 (0)20 7946 0123 | Email: procurement@meridianhealth.co.uk</w:t>
      </w:r>
    </w:p>
    <w:p>
      <w:pPr>
        <w:pStyle w:val="BodyText"/>
      </w:pPr>
      <w:r>
        <w:t xml:space="preserve">Purchase Order No. PO-2025-OT-0047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14th June 2025</w:t>
            </w:r>
          </w:p>
        </w:tc>
      </w:tr>
      <w:tr>
        <w:tc>
          <w:tcPr/>
          <w:p>
            <w:pPr>
              <w:pStyle w:val="Compact"/>
              <w:jc w:val="left"/>
            </w:pPr>
            <w:r>
              <w:t xml:space="preserve">Required Delivery / Service Start Date</w:t>
            </w:r>
          </w:p>
        </w:tc>
        <w:tc>
          <w:tcPr/>
          <w:p>
            <w:pPr>
              <w:pStyle w:val="Compact"/>
              <w:jc w:val="left"/>
            </w:pPr>
            <w:r>
              <w:t xml:space="preserve">1st September 2025</w:t>
            </w:r>
          </w:p>
        </w:tc>
      </w:tr>
      <w:tr>
        <w:tc>
          <w:tcPr/>
          <w:p>
            <w:pPr>
              <w:pStyle w:val="Compact"/>
              <w:jc w:val="left"/>
            </w:pPr>
            <w:r>
              <w:t xml:space="preserve">Contract Duration</w:t>
            </w:r>
          </w:p>
        </w:tc>
        <w:tc>
          <w:tcPr/>
          <w:p>
            <w:pPr>
              <w:pStyle w:val="Compact"/>
              <w:jc w:val="left"/>
            </w:pPr>
            <w:r>
              <w:t xml:space="preserve">12 months (1st September 2025 – 31st August 2026)</w:t>
            </w:r>
          </w:p>
        </w:tc>
      </w:tr>
      <w:tr>
        <w:tc>
          <w:tcPr/>
          <w:p>
            <w:pPr>
              <w:pStyle w:val="Compact"/>
              <w:jc w:val="left"/>
            </w:pPr>
            <w:r>
              <w:t xml:space="preserve">Payment Terms</w:t>
            </w:r>
          </w:p>
        </w:tc>
        <w:tc>
          <w:tcPr/>
          <w:p>
            <w:pPr>
              <w:pStyle w:val="Compact"/>
              <w:jc w:val="left"/>
            </w:pPr>
            <w:r>
              <w:t xml:space="preserve">Net 30 days from receipt of valid invoice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Place of Performance</w:t>
            </w:r>
          </w:p>
        </w:tc>
        <w:tc>
          <w:tcPr/>
          <w:p>
            <w:pPr>
              <w:pStyle w:val="Compact"/>
              <w:jc w:val="left"/>
            </w:pPr>
            <w:r>
              <w:t xml:space="preserve">United Kingdom London – Multiple NHS Trust and private clinic sites</w:t>
            </w:r>
          </w:p>
        </w:tc>
      </w:tr>
      <w:tr>
        <w:tc>
          <w:tcPr/>
          <w:p>
            <w:pPr>
              <w:pStyle w:val="Compact"/>
              <w:jc w:val="left"/>
            </w:pPr>
            <w:r>
              <w:t xml:space="preserve">Issuing Department</w:t>
            </w:r>
          </w:p>
        </w:tc>
        <w:tc>
          <w:tcPr/>
          <w:p>
            <w:pPr>
              <w:pStyle w:val="Compact"/>
              <w:jc w:val="left"/>
            </w:pPr>
            <w:r>
              <w:t xml:space="preserve">Procurement &amp; Supply Chain, Meridian Health &amp; Rehabilitation Services Ltd.</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Therapeutic Excellence Associates Ltd.</w:t>
            </w:r>
          </w:p>
        </w:tc>
      </w:tr>
      <w:tr>
        <w:tc>
          <w:tcPr/>
          <w:p>
            <w:pPr>
              <w:pStyle w:val="Compact"/>
              <w:jc w:val="left"/>
            </w:pPr>
            <w:r>
              <w:t xml:space="preserve">Address</w:t>
            </w:r>
          </w:p>
        </w:tc>
        <w:tc>
          <w:tcPr/>
          <w:p>
            <w:pPr>
              <w:pStyle w:val="Compact"/>
              <w:jc w:val="left"/>
            </w:pPr>
            <w:r>
              <w:t xml:space="preserve">8 Whitfield Road, Camden, London, NW1 8YD, United Kingdom</w:t>
            </w:r>
          </w:p>
        </w:tc>
      </w:tr>
      <w:tr>
        <w:tc>
          <w:tcPr/>
          <w:p>
            <w:pPr>
              <w:pStyle w:val="Compact"/>
              <w:jc w:val="left"/>
            </w:pPr>
            <w:r>
              <w:t xml:space="preserve">Contact Person</w:t>
            </w:r>
          </w:p>
        </w:tc>
        <w:tc>
          <w:tcPr/>
          <w:p>
            <w:pPr>
              <w:pStyle w:val="Compact"/>
              <w:jc w:val="left"/>
            </w:pPr>
            <w:r>
              <w:t xml:space="preserve">Dr. Sarah Pemberton, Director of Clinical Services</w:t>
            </w:r>
          </w:p>
        </w:tc>
      </w:tr>
      <w:tr>
        <w:tc>
          <w:tcPr/>
          <w:p>
            <w:pPr>
              <w:pStyle w:val="Compact"/>
              <w:jc w:val="left"/>
            </w:pPr>
            <w:r>
              <w:t xml:space="preserve">Telephone</w:t>
            </w:r>
          </w:p>
        </w:tc>
        <w:tc>
          <w:tcPr/>
          <w:p>
            <w:pPr>
              <w:pStyle w:val="Compact"/>
              <w:jc w:val="left"/>
            </w:pPr>
            <w:r>
              <w:t xml:space="preserve">+44 (0)20 7488 5567</w:t>
            </w:r>
          </w:p>
        </w:tc>
      </w:tr>
      <w:tr>
        <w:tc>
          <w:tcPr/>
          <w:p>
            <w:pPr>
              <w:pStyle w:val="Compact"/>
              <w:jc w:val="left"/>
            </w:pPr>
            <w:r>
              <w:t xml:space="preserve">Email</w:t>
            </w:r>
          </w:p>
        </w:tc>
        <w:tc>
          <w:tcPr/>
          <w:p>
            <w:pPr>
              <w:pStyle w:val="Compact"/>
              <w:jc w:val="left"/>
            </w:pPr>
            <w:r>
              <w:t xml:space="preserve">contracts@therapeuticexcellence.co.uk</w:t>
            </w:r>
          </w:p>
        </w:tc>
      </w:tr>
      <w:tr>
        <w:tc>
          <w:tcPr/>
          <w:p>
            <w:pPr>
              <w:pStyle w:val="Compact"/>
              <w:jc w:val="left"/>
            </w:pPr>
            <w:r>
              <w:t xml:space="preserve">VAT Registration</w:t>
            </w:r>
          </w:p>
        </w:tc>
        <w:tc>
          <w:tcPr/>
          <w:p>
            <w:pPr>
              <w:pStyle w:val="Compact"/>
              <w:jc w:val="left"/>
            </w:pPr>
            <w:r>
              <w:t xml:space="preserve">GB 987 6543 21</w:t>
            </w:r>
          </w:p>
        </w:tc>
      </w:tr>
      <w:tr>
        <w:tc>
          <w:tcPr/>
          <w:p>
            <w:pPr>
              <w:pStyle w:val="Compact"/>
              <w:jc w:val="left"/>
            </w:pPr>
            <w:r>
              <w:t xml:space="preserve">HCPC Registration</w:t>
            </w:r>
          </w:p>
        </w:tc>
        <w:tc>
          <w:tcPr/>
          <w:p>
            <w:pPr>
              <w:pStyle w:val="Compact"/>
              <w:jc w:val="left"/>
            </w:pPr>
            <w:r>
              <w:t xml:space="preserve">All Occupational Therapist staff registered with the Health and Care Professions Council</w:t>
            </w:r>
          </w:p>
        </w:tc>
      </w:tr>
    </w:tbl>
    <w:bookmarkEnd w:id="22"/>
    <w:bookmarkStart w:id="23" w:name="X956c8f31d25d55151563092030b06f55c8881f1"/>
    <w:p>
      <w:pPr>
        <w:pStyle w:val="Heading2"/>
      </w:pPr>
      <w:r>
        <w:t xml:space="preserve">3. Scope of Services – Occupational Therapist Provision</w:t>
      </w:r>
    </w:p>
    <w:p>
      <w:pPr>
        <w:pStyle w:val="FirstParagraph"/>
      </w:pPr>
      <w:r>
        <w:t xml:space="preserve">This Purchase Order is issued by Meridian Health &amp; Rehabilitation Services Ltd. to procure the services of a qualified</w:t>
      </w:r>
      <w:r>
        <w:t xml:space="preserve"> </w:t>
      </w:r>
      <w:r>
        <w:t xml:space="preserve">Occupational Therapist</w:t>
      </w:r>
      <w:r>
        <w:t xml:space="preserve"> </w:t>
      </w:r>
      <w:r>
        <w:t xml:space="preserve">(and supporting therapy team) to deliver evidence-based occupational therapy interventions across multiple clinical sites in</w:t>
      </w:r>
      <w:r>
        <w:t xml:space="preserve"> </w:t>
      </w:r>
      <w:r>
        <w:t xml:space="preserve">United Kingdom London</w:t>
      </w:r>
      <w:r>
        <w:t xml:space="preserve">. The Occupational Therapist shall provide comprehensive assessment, intervention planning, and therapeutic delivery for patients with neurological, musculoskeletal, and developmental conditions. All services must be delivered in strict accordance with the National Health Service (NHS) England standards, the Royal College of Occupational Therapists (RCOT) Code of Practice, and the regulatory requirements of the Health and Care Professions Council (HCPC).</w:t>
      </w:r>
    </w:p>
    <w:p>
      <w:pPr>
        <w:pStyle w:val="BodyText"/>
      </w:pPr>
      <w:r>
        <w:t xml:space="preserve">The Occupational Therapist engaged under this Purchase Order shall operate primarily from the Meridian Health &amp; Rehabilitation Services Ltd. premises located in central London, United Kingdom, with the additional requirement to attend satellite clinics in the boroughs of Islington, Hackney, and Southwark as specified in the attached Service Level Agreement (SLA).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Occupational Therapist – Full-time clinical provision (37.5 hrs/week) across United Kingdom London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£5,850.00</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Occupational Therapist – Part-time support (20 hrs/week) for paediatric and community-based interventions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Occupational Therapist – On-call and emergency cover (up to 40 hrs/month)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Clinical supervision, CPD, and HCPC re-registration support for all Occupational Therapist staff</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Provision of occupational therapy equipment, adaptive aids, and assessment tools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Travel and subsistence for Occupational Therapist staff attending sites across United Kingdom London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t xml:space="preserve">Subtotal (Excluding VAT)</w:t>
            </w:r>
          </w:p>
        </w:tc>
        <w:tc>
          <w:tcPr/>
          <w:p>
            <w:pPr>
              <w:pStyle w:val="Compact"/>
              <w:jc w:val="left"/>
            </w:pPr>
            <w:r>
              <w:t xml:space="preserve">£141,900.00</w:t>
            </w:r>
          </w:p>
        </w:tc>
      </w:tr>
      <w:tr>
        <w:tc>
          <w:tcPr>
            <w:gridSpan w:val="5"/>
          </w:tcPr>
          <w:p>
            <w:pPr>
              <w:pStyle w:val="Compact"/>
              <w:jc w:val="left"/>
            </w:pPr>
            <w:r>
              <w:t xml:space="preserve">VAT @ 20%</w:t>
            </w:r>
          </w:p>
        </w:tc>
        <w:tc>
          <w:tcPr/>
          <w:p>
            <w:pPr>
              <w:pStyle w:val="Compact"/>
              <w:jc w:val="left"/>
            </w:pPr>
            <w:r>
              <w:t xml:space="preserve">£28,380.00</w:t>
            </w:r>
          </w:p>
        </w:tc>
      </w:tr>
      <w:tr>
        <w:tc>
          <w:tcPr>
            <w:gridSpan w:val="5"/>
          </w:tcPr>
          <w:p>
            <w:pPr>
              <w:pStyle w:val="Compact"/>
              <w:jc w:val="left"/>
            </w:pPr>
            <w:r>
              <w:t xml:space="preserve">Total Purchase Order Value (Including VAT)</w:t>
            </w:r>
          </w:p>
        </w:tc>
        <w:tc>
          <w:tcPr/>
          <w:p>
            <w:pPr>
              <w:pStyle w:val="Compact"/>
              <w:jc w:val="left"/>
            </w:pPr>
            <w:r>
              <w:t xml:space="preserve">£170,280.00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Meridian Health &amp; Rehabilitation Services Ltd. and Therapeutic Excellence Associates Ltd. for the provision of Occupational Therapist services in United Kingdom London, effective from the date of acceptance.</w:t>
      </w:r>
    </w:p>
    <w:p>
      <w:pPr>
        <w:numPr>
          <w:ilvl w:val="0"/>
          <w:numId w:val="1001"/>
        </w:numPr>
        <w:pStyle w:val="Compact"/>
      </w:pPr>
      <w:r>
        <w:t xml:space="preserve">All Occupational Therapist personnel engaged under this Purchase Order must hold a current HCPC registration, valid professional indemnity insurance (minimum £5,000,000), and a valid DBS (Disclosure and Barring Service) enhanced check certificate.</w:t>
      </w:r>
    </w:p>
    <w:p>
      <w:pPr>
        <w:numPr>
          <w:ilvl w:val="0"/>
          <w:numId w:val="1001"/>
        </w:numPr>
        <w:pStyle w:val="Compact"/>
      </w:pPr>
      <w:r>
        <w:t xml:space="preserve">The Occupational Therapist shall comply with all applicable UK legislation, including the Equality Act 2010, the Data Protection Act 2018 / UK GDPR, the Health and Social Care Act 2008, and all NHS England and NHS Improvement guidance relevant to occupational therapy practice in London, United Kingdom.</w:t>
      </w:r>
    </w:p>
    <w:p>
      <w:pPr>
        <w:numPr>
          <w:ilvl w:val="0"/>
          <w:numId w:val="1001"/>
        </w:numPr>
        <w:pStyle w:val="Compact"/>
      </w:pPr>
      <w:r>
        <w:t xml:space="preserve">Payment shall be made by BACS transfer within 30 calendar days of receipt of a correctly issued VAT invoice referencing this Purchase Order number (PO-2025-OT-0047). Late payment shall attract interest at the rate prescribed under the Late Payment of Commercial Debts (Interest) Act 1998.</w:t>
      </w:r>
    </w:p>
    <w:p>
      <w:pPr>
        <w:numPr>
          <w:ilvl w:val="0"/>
          <w:numId w:val="1001"/>
        </w:numPr>
        <w:pStyle w:val="Compact"/>
      </w:pPr>
      <w:r>
        <w:t xml:space="preserve">The Supplier shall provide a monthly service report detailing the number of Occupational Therapist sessions delivered, patient outcomes, and any incidents or near-misses, submitted to the Procurement Department of Meridian Health &amp; Rehabilitation Services Ltd. by the 5th business day of the following month.</w:t>
      </w:r>
    </w:p>
    <w:p>
      <w:pPr>
        <w:numPr>
          <w:ilvl w:val="0"/>
          <w:numId w:val="1001"/>
        </w:numPr>
        <w:pStyle w:val="Compact"/>
      </w:pPr>
      <w:r>
        <w:t xml:space="preserve">Either party may terminate this Purchase Order with 90 days' written notice. In the event of termination, the Supplier shall ensure a minimum 4-week transition period to maintain continuity of Occupational Therapist care for all active patients in United Kingdom London.</w:t>
      </w:r>
    </w:p>
    <w:p>
      <w:pPr>
        <w:numPr>
          <w:ilvl w:val="0"/>
          <w:numId w:val="1001"/>
        </w:numPr>
        <w:pStyle w:val="Compact"/>
      </w:pPr>
      <w:r>
        <w:t xml:space="preserve">All patient records and clinical data generated during the provision of Occupational Therapist services shall be stored in accordance with NHS Digital standards and shall remain the property of Meridian Health &amp; Rehabilitation Services Ltd.</w:t>
      </w:r>
    </w:p>
    <w:p>
      <w:pPr>
        <w:numPr>
          <w:ilvl w:val="0"/>
          <w:numId w:val="1001"/>
        </w:numPr>
        <w:pStyle w:val="Compact"/>
      </w:pPr>
      <w:r>
        <w:t xml:space="preserve">This Purchase Order is governed by and shall be construed in accordance with the laws of England and Wales. Any disputes arising shall be subject to the exclusive jurisdiction of the courts of London, United Kingdom.</w:t>
      </w:r>
    </w:p>
    <w:p>
      <w:pPr>
        <w:numPr>
          <w:ilvl w:val="0"/>
          <w:numId w:val="1001"/>
        </w:numPr>
        <w:pStyle w:val="Compact"/>
      </w:pPr>
      <w:r>
        <w:t xml:space="preserve">The Supplier warrants that all Occupational Therapist staff shall maintain a minimum of 35 hours of Continuing Professional Development (CPD) per year as required by the HCPC.</w:t>
      </w:r>
    </w:p>
    <w:p>
      <w:pPr>
        <w:numPr>
          <w:ilvl w:val="0"/>
          <w:numId w:val="1001"/>
        </w:numPr>
        <w:pStyle w:val="Compact"/>
      </w:pPr>
      <w:r>
        <w:t xml:space="preserve">Any amendments to this Purchase Order must be made in writing and signed by both parties. Verbal agreements or informal communications shall not alter the terms of this Purchase Order.</w:t>
      </w:r>
    </w:p>
    <w:bookmarkEnd w:id="25"/>
    <w:bookmarkStart w:id="26" w:name="acceptance-and-authorisation"/>
    <w:p>
      <w:pPr>
        <w:pStyle w:val="Heading2"/>
      </w:pPr>
      <w:r>
        <w:t xml:space="preserve">6. Acceptance and Authorisation</w:t>
      </w:r>
    </w:p>
    <w:p>
      <w:pPr>
        <w:pStyle w:val="FirstParagraph"/>
      </w:pPr>
      <w:r>
        <w:t xml:space="preserve">By signing below, both parties confirm that they have read, understood, and agree to all terms and conditions set out in this Purchase Order for the provision of Occupational Therapist services in United Kingdom London.</w:t>
      </w:r>
    </w:p>
    <w:p>
      <w:pPr>
        <w:pStyle w:val="BodyText"/>
      </w:pPr>
      <w:r>
        <w:rPr>
          <w:bCs/>
          <w:b/>
        </w:rPr>
        <w:t xml:space="preserve">For and on behalf of Meridian Health &amp; Rehabilitation Services Ltd. (Buyer)</w:t>
      </w:r>
    </w:p>
    <w:p>
      <w:pPr>
        <w:pStyle w:val="BodyText"/>
      </w:pPr>
      <w:r>
        <w:t xml:space="preserve">Name: James Whitfield</w:t>
      </w:r>
    </w:p>
    <w:p>
      <w:pPr>
        <w:pStyle w:val="BodyText"/>
      </w:pPr>
      <w:r>
        <w:t xml:space="preserve">Title: Head of Procurement</w:t>
      </w:r>
    </w:p>
    <w:p>
      <w:pPr>
        <w:pStyle w:val="BodyText"/>
      </w:pPr>
      <w:r>
        <w:t xml:space="preserve">Signature: ___________________________</w:t>
      </w:r>
    </w:p>
    <w:p>
      <w:pPr>
        <w:pStyle w:val="BodyText"/>
      </w:pPr>
      <w:r>
        <w:t xml:space="preserve">Date: 14/06/2025</w:t>
      </w:r>
    </w:p>
    <w:p>
      <w:pPr>
        <w:pStyle w:val="BodyText"/>
      </w:pPr>
      <w:r>
        <w:rPr>
          <w:bCs/>
          <w:b/>
        </w:rPr>
        <w:t xml:space="preserve">For and on behalf of Therapeutic Excellence Associates Ltd. (Supplier)</w:t>
      </w:r>
    </w:p>
    <w:p>
      <w:pPr>
        <w:pStyle w:val="BodyText"/>
      </w:pPr>
      <w:r>
        <w:t xml:space="preserve">Name: Dr. Sarah Pemberton</w:t>
      </w:r>
    </w:p>
    <w:p>
      <w:pPr>
        <w:pStyle w:val="BodyText"/>
      </w:pPr>
      <w:r>
        <w:t xml:space="preserve">Title: Director of Clinical Services</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Purchase Order (PO-2025-OT-0047) is issued by Meridian Health &amp; Rehabilitation Services Ltd., 142 Baker Street, London, W1U 6QF, United Kingdom. This document relates to the procurement of Occupational Therapist services for delivery across United Kingdom London. Please quote the Purchase Order number on all correspondence and invoices. This document is confidential and intended solely for the named parties.</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Kingdom London</dc:title>
  <dc:creator/>
  <dc:language>en-GB</dc:language>
  <cp:keywords/>
  <dcterms:created xsi:type="dcterms:W3CDTF">2026-10-10T07:04:16Z</dcterms:created>
  <dcterms:modified xsi:type="dcterms:W3CDTF">2026-10-10T07:04:16Z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