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purchase-order"/>
    <w:p>
      <w:pPr>
        <w:pStyle w:val="Heading1"/>
      </w:pPr>
      <w:r>
        <w:t xml:space="preserve">PURCHASE ORDER</w:t>
      </w:r>
    </w:p>
    <w:p>
      <w:pPr>
        <w:pStyle w:val="FirstParagraph"/>
      </w:pPr>
      <w:r>
        <w:t xml:space="preserve">Occupational Therapist Professional Services Procurement</w:t>
      </w:r>
    </w:p>
    <w:p>
      <w:pPr>
        <w:pStyle w:val="BodyText"/>
      </w:pPr>
      <w:r>
        <w:t xml:space="preserve">United States Los Angeles | Healthcare &amp; Rehabilitation Services Division</w:t>
      </w:r>
    </w:p>
    <w:bookmarkEnd w:id="20"/>
    <w:bookmarkStart w:id="21" w:name="buyer-requisitioning-department"/>
    <w:p>
      <w:pPr>
        <w:pStyle w:val="Heading3"/>
      </w:pPr>
      <w:r>
        <w:t xml:space="preserve">Buyer / Requisitioning Department</w:t>
      </w:r>
    </w:p>
    <w:p>
      <w:pPr>
        <w:pStyle w:val="FirstParagraph"/>
      </w:pPr>
      <w:r>
        <w:rPr>
          <w:bCs/>
          <w:b/>
        </w:rPr>
        <w:t xml:space="preserve">Organization:</w:t>
      </w:r>
      <w:r>
        <w:t xml:space="preserve"> </w:t>
      </w:r>
      <w:r>
        <w:t xml:space="preserve">Pacific Coast Rehabilitation &amp; Wellness Center</w:t>
      </w:r>
    </w:p>
    <w:p>
      <w:pPr>
        <w:pStyle w:val="BodyText"/>
      </w:pPr>
      <w:r>
        <w:rPr>
          <w:bCs/>
          <w:b/>
        </w:rPr>
        <w:t xml:space="preserve">Department:</w:t>
      </w:r>
      <w:r>
        <w:t xml:space="preserve"> </w:t>
      </w:r>
      <w:r>
        <w:t xml:space="preserve">Occupational Therapy Services Division</w:t>
      </w:r>
    </w:p>
    <w:p>
      <w:pPr>
        <w:pStyle w:val="BodyText"/>
      </w:pPr>
      <w:r>
        <w:rPr>
          <w:bCs/>
          <w:b/>
        </w:rPr>
        <w:t xml:space="preserve">Address:</w:t>
      </w:r>
      <w:r>
        <w:t xml:space="preserve"> </w:t>
      </w:r>
      <w:r>
        <w:t xml:space="preserve">4720 Wilshire Boulevard, Suite 310</w:t>
      </w:r>
    </w:p>
    <w:p>
      <w:pPr>
        <w:pStyle w:val="BodyText"/>
      </w:pPr>
      <w:r>
        <w:rPr>
          <w:bCs/>
          <w:b/>
        </w:rPr>
        <w:t xml:space="preserve">City, State, ZIP:</w:t>
      </w:r>
      <w:r>
        <w:t xml:space="preserve"> </w:t>
      </w:r>
      <w:r>
        <w:t xml:space="preserve">United States Los Angeles, CA 90036</w:t>
      </w:r>
    </w:p>
    <w:p>
      <w:pPr>
        <w:pStyle w:val="BodyText"/>
      </w:pPr>
      <w:r>
        <w:rPr>
          <w:bCs/>
          <w:b/>
        </w:rPr>
        <w:t xml:space="preserve">Contact Person:</w:t>
      </w:r>
      <w:r>
        <w:t xml:space="preserve"> </w:t>
      </w:r>
      <w:r>
        <w:t xml:space="preserve">Dr. Margaret Ellison, Director of Clinical Services</w:t>
      </w:r>
    </w:p>
    <w:p>
      <w:pPr>
        <w:pStyle w:val="BodyText"/>
      </w:pPr>
      <w:r>
        <w:rPr>
          <w:bCs/>
          <w:b/>
        </w:rPr>
        <w:t xml:space="preserve">Phone:</w:t>
      </w:r>
      <w:r>
        <w:t xml:space="preserve"> </w:t>
      </w:r>
      <w:r>
        <w:t xml:space="preserve">(213) 555-0187</w:t>
      </w:r>
    </w:p>
    <w:p>
      <w:pPr>
        <w:pStyle w:val="BodyText"/>
      </w:pPr>
      <w:r>
        <w:rPr>
          <w:bCs/>
          <w:b/>
        </w:rPr>
        <w:t xml:space="preserve">Email:</w:t>
      </w:r>
      <w:r>
        <w:t xml:space="preserve"> </w:t>
      </w:r>
      <w:r>
        <w:t xml:space="preserve">m.ellison@pacificcoastrehab.com</w:t>
      </w:r>
    </w:p>
    <w:bookmarkEnd w:id="21"/>
    <w:bookmarkStart w:id="22" w:name="vendor-service-provider"/>
    <w:p>
      <w:pPr>
        <w:pStyle w:val="Heading3"/>
      </w:pPr>
      <w:r>
        <w:t xml:space="preserve">Vendor / Service Provider</w:t>
      </w:r>
    </w:p>
    <w:p>
      <w:pPr>
        <w:pStyle w:val="FirstParagraph"/>
      </w:pPr>
      <w:r>
        <w:rPr>
          <w:bCs/>
          <w:b/>
        </w:rPr>
        <w:t xml:space="preserve">Organization:</w:t>
      </w:r>
      <w:r>
        <w:t xml:space="preserve"> </w:t>
      </w:r>
      <w:r>
        <w:t xml:space="preserve">Angel City Occupational Therapy Group, LLC</w:t>
      </w:r>
    </w:p>
    <w:p>
      <w:pPr>
        <w:pStyle w:val="BodyText"/>
      </w:pPr>
      <w:r>
        <w:rPr>
          <w:bCs/>
          <w:b/>
        </w:rPr>
        <w:t xml:space="preserve">Specialty:</w:t>
      </w:r>
      <w:r>
        <w:t xml:space="preserve"> </w:t>
      </w:r>
      <w:r>
        <w:t xml:space="preserve">Licensed Occupational Therapist (OT) Services</w:t>
      </w:r>
    </w:p>
    <w:p>
      <w:pPr>
        <w:pStyle w:val="BodyText"/>
      </w:pPr>
      <w:r>
        <w:rPr>
          <w:bCs/>
          <w:b/>
        </w:rPr>
        <w:t xml:space="preserve">Address:</w:t>
      </w:r>
      <w:r>
        <w:t xml:space="preserve"> </w:t>
      </w:r>
      <w:r>
        <w:t xml:space="preserve">1200 S. Grand Avenue, Floor 5</w:t>
      </w:r>
    </w:p>
    <w:p>
      <w:pPr>
        <w:pStyle w:val="BodyText"/>
      </w:pPr>
      <w:r>
        <w:rPr>
          <w:bCs/>
          <w:b/>
        </w:rPr>
        <w:t xml:space="preserve">City, State, ZIP:</w:t>
      </w:r>
      <w:r>
        <w:t xml:space="preserve"> </w:t>
      </w:r>
      <w:r>
        <w:t xml:space="preserve">United States Los Angeles, CA 90015</w:t>
      </w:r>
    </w:p>
    <w:p>
      <w:pPr>
        <w:pStyle w:val="BodyText"/>
      </w:pPr>
      <w:r>
        <w:rPr>
          <w:bCs/>
          <w:b/>
        </w:rPr>
        <w:t xml:space="preserve">Contact Person:</w:t>
      </w:r>
      <w:r>
        <w:t xml:space="preserve"> </w:t>
      </w:r>
      <w:r>
        <w:t xml:space="preserve">James Thornton, Practice Administrator</w:t>
      </w:r>
    </w:p>
    <w:p>
      <w:pPr>
        <w:pStyle w:val="BodyText"/>
      </w:pPr>
      <w:r>
        <w:rPr>
          <w:bCs/>
          <w:b/>
        </w:rPr>
        <w:t xml:space="preserve">Phone:</w:t>
      </w:r>
      <w:r>
        <w:t xml:space="preserve"> </w:t>
      </w:r>
      <w:r>
        <w:t xml:space="preserve">(323) 555-0442</w:t>
      </w:r>
    </w:p>
    <w:p>
      <w:pPr>
        <w:pStyle w:val="BodyText"/>
      </w:pPr>
      <w:r>
        <w:rPr>
          <w:bCs/>
          <w:b/>
        </w:rPr>
        <w:t xml:space="preserve">Email:</w:t>
      </w:r>
      <w:r>
        <w:t xml:space="preserve"> </w:t>
      </w:r>
      <w:r>
        <w:t xml:space="preserve">j.thornton@angelcityot.com</w:t>
      </w:r>
    </w:p>
    <w:p>
      <w:pPr>
        <w:pStyle w:val="BodyText"/>
      </w:pPr>
      <w:r>
        <w:rPr>
          <w:bCs/>
          <w:b/>
        </w:rPr>
        <w:t xml:space="preserve">CA License No.:</w:t>
      </w:r>
      <w:r>
        <w:t xml:space="preserve"> </w:t>
      </w:r>
      <w:r>
        <w:t xml:space="preserve">OT-2024-88471</w:t>
      </w:r>
    </w:p>
    <w:bookmarkEnd w:id="22"/>
    <w:p>
      <w:pPr>
        <w:pStyle w:val="BodyText"/>
      </w:pPr>
      <w:r>
        <w:rPr>
          <w:bCs/>
          <w:b/>
        </w:rPr>
        <w:t xml:space="preserve">Purchase Order Number:</w:t>
      </w:r>
      <w:r>
        <w:t xml:space="preserve"> </w:t>
      </w:r>
      <w:r>
        <w:t xml:space="preserve">PO-2025-OT-00472</w:t>
      </w:r>
    </w:p>
    <w:p>
      <w:pPr>
        <w:pStyle w:val="BodyText"/>
      </w:pPr>
      <w:r>
        <w:rPr>
          <w:bCs/>
          <w:b/>
        </w:rPr>
        <w:t xml:space="preserve">Date of Issue:</w:t>
      </w:r>
      <w:r>
        <w:t xml:space="preserve"> </w:t>
      </w:r>
      <w:r>
        <w:t xml:space="preserve">June 12, 2025</w:t>
      </w:r>
    </w:p>
    <w:p>
      <w:pPr>
        <w:pStyle w:val="BodyText"/>
      </w:pPr>
      <w:r>
        <w:rPr>
          <w:bCs/>
          <w:b/>
        </w:rPr>
        <w:t xml:space="preserve">Required Service Start Date:</w:t>
      </w:r>
      <w:r>
        <w:t xml:space="preserve"> </w:t>
      </w:r>
      <w:r>
        <w:t xml:space="preserve">July 1, 2025</w:t>
      </w:r>
    </w:p>
    <w:p>
      <w:pPr>
        <w:pStyle w:val="BodyText"/>
      </w:pPr>
      <w:r>
        <w:rPr>
          <w:bCs/>
          <w:b/>
        </w:rPr>
        <w:t xml:space="preserve">Contract Duration:</w:t>
      </w:r>
      <w:r>
        <w:t xml:space="preserve"> </w:t>
      </w:r>
      <w:r>
        <w:t xml:space="preserve">Twelve (12) months, renewable upon mutual agreement</w:t>
      </w:r>
    </w:p>
    <w:p>
      <w:pPr>
        <w:pStyle w:val="BodyText"/>
      </w:pPr>
      <w:r>
        <w:rPr>
          <w:bCs/>
          <w:b/>
        </w:rPr>
        <w:t xml:space="preserve">Service Location:</w:t>
      </w:r>
      <w:r>
        <w:t xml:space="preserve"> </w:t>
      </w:r>
      <w:r>
        <w:t xml:space="preserve">United States Los Angeles, California – All Pacific Coast Rehabilitation &amp; Wellness Center facilities</w:t>
      </w:r>
    </w:p>
    <w:p>
      <w:pPr>
        <w:pStyle w:val="BodyText"/>
      </w:pPr>
      <w:r>
        <w:rPr>
          <w:bCs/>
          <w:b/>
        </w:rPr>
        <w:t xml:space="preserve">Payment Terms:</w:t>
      </w:r>
      <w:r>
        <w:t xml:space="preserve"> </w:t>
      </w:r>
      <w:r>
        <w:t xml:space="preserve">Net 30 days from date of invoice</w:t>
      </w:r>
    </w:p>
    <w:p>
      <w:pPr>
        <w:pStyle w:val="BodyText"/>
      </w:pPr>
      <w:r>
        <w:rPr>
          <w:bCs/>
          <w:b/>
        </w:rPr>
        <w:t xml:space="preserve">Currency:</w:t>
      </w:r>
      <w:r>
        <w:t xml:space="preserve"> </w:t>
      </w:r>
      <w:r>
        <w:t xml:space="preserve">United States Dollars (USD)</w:t>
      </w:r>
    </w:p>
    <w:bookmarkStart w:id="24" w:name="X25e0960f21f78d56e288ae1f5871b0ea87cd9ca"/>
    <w:p>
      <w:pPr>
        <w:pStyle w:val="Heading2"/>
      </w:pPr>
      <w:r>
        <w:t xml:space="preserve">Line Items – Occupational Therapist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(USD)</w:t>
            </w:r>
          </w:p>
        </w:tc>
        <w:tc>
          <w:tcPr/>
          <w:p>
            <w:pPr>
              <w:pStyle w:val="Compact"/>
              <w:jc w:val="left"/>
            </w:pPr>
            <w:r>
              <w:t xml:space="preserve">Extended Amount (USD)</w:t>
            </w:r>
          </w:p>
        </w:tc>
      </w:tr>
      <w:tr>
        <w:tc>
          <w:tcPr/>
          <w:p>
            <w:pPr>
              <w:pStyle w:val="Compact"/>
              <w:jc w:val="left"/>
            </w:pPr>
            <w:r>
              <w:t xml:space="preserve">1</w:t>
            </w:r>
          </w:p>
        </w:tc>
        <w:tc>
          <w:tcPr/>
          <w:p>
            <w:pPr>
              <w:pStyle w:val="Compact"/>
              <w:jc w:val="left"/>
            </w:pPr>
            <w:r>
              <w:t xml:space="preserve">Full-time Licensed Occupational Therapist (OT) – Pediatric Rehabilitation Program. The Occupational Therapist shall provide comprehensive evaluation, treatment planning, and hands-on therapy sessions for pediatric patients aged 3–17 at the United States Los Angeles main campus facility.</w:t>
            </w:r>
          </w:p>
        </w:tc>
        <w:tc>
          <w:tcPr/>
          <w:p>
            <w:pPr>
              <w:pStyle w:val="Compact"/>
              <w:jc w:val="left"/>
            </w:pPr>
            <w:r>
              <w:t xml:space="preserve">1</w:t>
            </w:r>
          </w:p>
        </w:tc>
        <w:tc>
          <w:tcPr/>
          <w:p>
            <w:pPr>
              <w:pStyle w:val="Compact"/>
              <w:jc w:val="left"/>
            </w:pPr>
            <w:r>
              <w:t xml:space="preserve">Position / Month</w:t>
            </w:r>
          </w:p>
        </w:tc>
        <w:tc>
          <w:tcPr/>
          <w:p>
            <w:pPr>
              <w:pStyle w:val="Compact"/>
              <w:jc w:val="left"/>
            </w:pPr>
            <w:r>
              <w:t xml:space="preserve">$12,500.00</w:t>
            </w:r>
          </w:p>
        </w:tc>
        <w:tc>
          <w:tcPr/>
          <w:p>
            <w:pPr>
              <w:pStyle w:val="Compact"/>
              <w:jc w:val="left"/>
            </w:pPr>
            <w:r>
              <w:t xml:space="preserve">$150,000.00</w:t>
            </w:r>
          </w:p>
        </w:tc>
      </w:tr>
      <w:tr>
        <w:tc>
          <w:tcPr/>
          <w:p>
            <w:pPr>
              <w:pStyle w:val="Compact"/>
              <w:jc w:val="left"/>
            </w:pPr>
            <w:r>
              <w:t xml:space="preserve">2</w:t>
            </w:r>
          </w:p>
        </w:tc>
        <w:tc>
          <w:tcPr/>
          <w:p>
            <w:pPr>
              <w:pStyle w:val="Compact"/>
              <w:jc w:val="left"/>
            </w:pPr>
            <w:r>
              <w:t xml:space="preserve">Part-time Occupational Therapist – Adult Hand &amp; Upper Extremity Recovery Clinic. The Occupational Therapist shall deliver specialized hand therapy, splinting, and functional restoration programs for adult patients in the downtown United States Los Angeles satellite office.</w:t>
            </w:r>
          </w:p>
        </w:tc>
        <w:tc>
          <w:tcPr/>
          <w:p>
            <w:pPr>
              <w:pStyle w:val="Compact"/>
              <w:jc w:val="left"/>
            </w:pPr>
            <w:r>
              <w:t xml:space="preserve">1</w:t>
            </w:r>
          </w:p>
        </w:tc>
        <w:tc>
          <w:tcPr/>
          <w:p>
            <w:pPr>
              <w:pStyle w:val="Compact"/>
              <w:jc w:val="left"/>
            </w:pPr>
            <w:r>
              <w:t xml:space="preserve">Position / Month</w:t>
            </w:r>
          </w:p>
        </w:tc>
        <w:tc>
          <w:tcPr/>
          <w:p>
            <w:pPr>
              <w:pStyle w:val="Compact"/>
              <w:jc w:val="left"/>
            </w:pPr>
            <w:r>
              <w:t xml:space="preserve">$8,200.00</w:t>
            </w:r>
          </w:p>
        </w:tc>
        <w:tc>
          <w:tcPr/>
          <w:p>
            <w:pPr>
              <w:pStyle w:val="Compact"/>
              <w:jc w:val="left"/>
            </w:pPr>
            <w:r>
              <w:t xml:space="preserve">$98,400.00</w:t>
            </w:r>
          </w:p>
        </w:tc>
      </w:tr>
      <w:tr>
        <w:tc>
          <w:tcPr/>
          <w:p>
            <w:pPr>
              <w:pStyle w:val="Compact"/>
              <w:jc w:val="left"/>
            </w:pPr>
            <w:r>
              <w:t xml:space="preserve">3</w:t>
            </w:r>
          </w:p>
        </w:tc>
        <w:tc>
          <w:tcPr/>
          <w:p>
            <w:pPr>
              <w:pStyle w:val="Compact"/>
              <w:jc w:val="left"/>
            </w:pPr>
            <w:r>
              <w:t xml:space="preserve">Occupational Therapist – Geriatric Cognitive Rehabilitation Program. The Occupational Therapist shall design and implement cognitive-behavioral intervention strategies, adaptive equipment training, and community reintegration programs for elderly patients in the Westchester, United States Los Angeles location.</w:t>
            </w:r>
          </w:p>
        </w:tc>
        <w:tc>
          <w:tcPr/>
          <w:p>
            <w:pPr>
              <w:pStyle w:val="Compact"/>
              <w:jc w:val="left"/>
            </w:pPr>
            <w:r>
              <w:t xml:space="preserve">1</w:t>
            </w:r>
          </w:p>
        </w:tc>
        <w:tc>
          <w:tcPr/>
          <w:p>
            <w:pPr>
              <w:pStyle w:val="Compact"/>
              <w:jc w:val="left"/>
            </w:pPr>
            <w:r>
              <w:t xml:space="preserve">Position / Month</w:t>
            </w:r>
          </w:p>
        </w:tc>
        <w:tc>
          <w:tcPr/>
          <w:p>
            <w:pPr>
              <w:pStyle w:val="Compact"/>
              <w:jc w:val="left"/>
            </w:pPr>
            <w:r>
              <w:t xml:space="preserve">$9,800.00</w:t>
            </w:r>
          </w:p>
        </w:tc>
        <w:tc>
          <w:tcPr/>
          <w:p>
            <w:pPr>
              <w:pStyle w:val="Compact"/>
              <w:jc w:val="left"/>
            </w:pPr>
            <w:r>
              <w:t xml:space="preserve">$117,600.00</w:t>
            </w:r>
          </w:p>
        </w:tc>
      </w:tr>
      <w:tr>
        <w:tc>
          <w:tcPr/>
          <w:p>
            <w:pPr>
              <w:pStyle w:val="Compact"/>
              <w:jc w:val="left"/>
            </w:pPr>
            <w:r>
              <w:t xml:space="preserve">4</w:t>
            </w:r>
          </w:p>
        </w:tc>
        <w:tc>
          <w:tcPr/>
          <w:p>
            <w:pPr>
              <w:pStyle w:val="Compact"/>
              <w:jc w:val="left"/>
            </w:pPr>
            <w:r>
              <w:t xml:space="preserve">Occupational Therapist – Telehealth &amp; Remote Consultation Services. The Occupational Therapist shall conduct virtual therapy sessions, progress assessments, and caregiver training via HIPAA-compliant telehealth platforms for patients across the greater United States Los Angeles metropolitan area.</w:t>
            </w:r>
          </w:p>
        </w:tc>
        <w:tc>
          <w:tcPr/>
          <w:p>
            <w:pPr>
              <w:pStyle w:val="Compact"/>
              <w:jc w:val="left"/>
            </w:pPr>
            <w:r>
              <w:t xml:space="preserve">1</w:t>
            </w:r>
          </w:p>
        </w:tc>
        <w:tc>
          <w:tcPr/>
          <w:p>
            <w:pPr>
              <w:pStyle w:val="Compact"/>
              <w:jc w:val="left"/>
            </w:pPr>
            <w:r>
              <w:t xml:space="preserve">Position / Month</w:t>
            </w:r>
          </w:p>
        </w:tc>
        <w:tc>
          <w:tcPr/>
          <w:p>
            <w:pPr>
              <w:pStyle w:val="Compact"/>
              <w:jc w:val="left"/>
            </w:pPr>
            <w:r>
              <w:t xml:space="preserve">$6,500.00</w:t>
            </w:r>
          </w:p>
        </w:tc>
        <w:tc>
          <w:tcPr/>
          <w:p>
            <w:pPr>
              <w:pStyle w:val="Compact"/>
              <w:jc w:val="left"/>
            </w:pPr>
            <w:r>
              <w:t xml:space="preserve">$78,000.00</w:t>
            </w:r>
          </w:p>
        </w:tc>
      </w:tr>
      <w:tr>
        <w:tc>
          <w:tcPr/>
          <w:p>
            <w:pPr>
              <w:pStyle w:val="Compact"/>
              <w:jc w:val="left"/>
            </w:pPr>
            <w:r>
              <w:t xml:space="preserve">5</w:t>
            </w:r>
          </w:p>
        </w:tc>
        <w:tc>
          <w:tcPr/>
          <w:p>
            <w:pPr>
              <w:pStyle w:val="Compact"/>
              <w:jc w:val="left"/>
            </w:pPr>
            <w:r>
              <w:t xml:space="preserve">Supervisory Occupational Therapist – Program Coordination &amp; Quality Assurance. The Occupational Therapist shall oversee all clinical OT programs, ensure compliance with California Board of Occupational Therapy regulations, conduct peer reviews, and manage documentation standards across all United States Los Angeles facilities.</w:t>
            </w:r>
          </w:p>
        </w:tc>
        <w:tc>
          <w:tcPr/>
          <w:p>
            <w:pPr>
              <w:pStyle w:val="Compact"/>
              <w:jc w:val="left"/>
            </w:pPr>
            <w:r>
              <w:t xml:space="preserve">1</w:t>
            </w:r>
          </w:p>
        </w:tc>
        <w:tc>
          <w:tcPr/>
          <w:p>
            <w:pPr>
              <w:pStyle w:val="Compact"/>
              <w:jc w:val="left"/>
            </w:pPr>
            <w:r>
              <w:t xml:space="preserve">Position / Month</w:t>
            </w:r>
          </w:p>
        </w:tc>
        <w:tc>
          <w:tcPr/>
          <w:p>
            <w:pPr>
              <w:pStyle w:val="Compact"/>
              <w:jc w:val="left"/>
            </w:pPr>
            <w:r>
              <w:t xml:space="preserve">$14,000.00</w:t>
            </w:r>
          </w:p>
        </w:tc>
        <w:tc>
          <w:tcPr/>
          <w:p>
            <w:pPr>
              <w:pStyle w:val="Compact"/>
              <w:jc w:val="left"/>
            </w:pPr>
            <w:r>
              <w:t xml:space="preserve">$168,000.00</w:t>
            </w:r>
          </w:p>
        </w:tc>
      </w:tr>
    </w:tbl>
    <w:p>
      <w:pPr>
        <w:pStyle w:val="BodyText"/>
      </w:pPr>
      <w:r>
        <w:t xml:space="preserve">Subtotal (12-month contract):</w:t>
      </w:r>
      <w:r>
        <w:t xml:space="preserve">$612,000.00</w:t>
      </w:r>
    </w:p>
    <w:p>
      <w:pPr>
        <w:pStyle w:val="BodyText"/>
      </w:pPr>
      <w:r>
        <w:t xml:space="preserve">Applicable Sales &amp; Service Tax (CA 9.5%):</w:t>
      </w:r>
      <w:r>
        <w:t xml:space="preserve">$58,140.00</w:t>
      </w:r>
    </w:p>
    <w:p>
      <w:pPr>
        <w:pStyle w:val="BodyText"/>
      </w:pPr>
      <w:r>
        <w:t xml:space="preserve">Administrative &amp; Onboarding Fee:</w:t>
      </w:r>
      <w:r>
        <w:t xml:space="preserve">$4,500.00</w:t>
      </w:r>
    </w:p>
    <w:p>
      <w:pPr>
        <w:pStyle w:val="BodyText"/>
      </w:pPr>
      <w:r>
        <w:t xml:space="preserve">Grand Total (USD):</w:t>
      </w:r>
      <w:r>
        <w:t xml:space="preserve">$674,640.00</w:t>
      </w:r>
    </w:p>
    <w:bookmarkStart w:id="23" w:name="terms-and-conditions"/>
    <w:p>
      <w:pPr>
        <w:pStyle w:val="Heading3"/>
      </w:pPr>
      <w:r>
        <w:t xml:space="preserve">Terms and Conditions</w:t>
      </w:r>
    </w:p>
    <w:p>
      <w:pPr>
        <w:numPr>
          <w:ilvl w:val="0"/>
          <w:numId w:val="1001"/>
        </w:numPr>
        <w:pStyle w:val="Compact"/>
      </w:pPr>
      <w:r>
        <w:t xml:space="preserve">This Purchase Order is issued by Pacific Coast Rehabilitation &amp; Wellness Center for the procurement of Occupational Therapist professional services to be rendered in the United States Los Angeles metropolitan area. All Occupational Therapist personnel engaged under this Purchase Order must hold a current, active license issued by the California Board of Occupational Therapy and maintain malpractice insurance with a minimum coverage of $2,000,000 per occurrence.</w:t>
      </w:r>
    </w:p>
    <w:p>
      <w:pPr>
        <w:numPr>
          <w:ilvl w:val="0"/>
          <w:numId w:val="1001"/>
        </w:numPr>
        <w:pStyle w:val="Compact"/>
      </w:pPr>
      <w:r>
        <w:t xml:space="preserve">The Occupational Therapist services described herein shall be performed in strict compliance with all applicable federal, state, and local regulations governing healthcare delivery in the United States Los Angeles jurisdiction, including but not limited to HIPAA, California Health &amp; Safety Code, and the Americans with Disabilities Act.</w:t>
      </w:r>
    </w:p>
    <w:p>
      <w:pPr>
        <w:numPr>
          <w:ilvl w:val="0"/>
          <w:numId w:val="1001"/>
        </w:numPr>
        <w:pStyle w:val="Compact"/>
      </w:pPr>
      <w:r>
        <w:t xml:space="preserve">Payment shall be made via electronic funds transfer (EFT) to the vendor account designated on the invoice. Invoices must reference this Purchase Order number (PO-2025-OT-00472) and shall be submitted on the last business day of each calendar month. Late payments beyond the Net 30 period shall accrue interest at a rate of 1.5% per month.</w:t>
      </w:r>
    </w:p>
    <w:p>
      <w:pPr>
        <w:numPr>
          <w:ilvl w:val="0"/>
          <w:numId w:val="1001"/>
        </w:numPr>
        <w:pStyle w:val="Compact"/>
      </w:pPr>
      <w:r>
        <w:t xml:space="preserve">The vendor, Angel City Occupational Therapy Group, LLC, warrants that all Occupational Therapist professionals assigned under this Purchase Order possess the requisite educational credentials (Master's degree or higher in Occupational Therapy), clinical experience, and competency to deliver the specified services in the United States Los Angeles healthcare environment.</w:t>
      </w:r>
    </w:p>
    <w:p>
      <w:pPr>
        <w:numPr>
          <w:ilvl w:val="0"/>
          <w:numId w:val="1001"/>
        </w:numPr>
        <w:pStyle w:val="Compact"/>
      </w:pPr>
      <w:r>
        <w:t xml:space="preserve">Either party may terminate this Purchase Order with thirty (30) days' written notice. In the event of termination, the buyer shall be obligated to pay for all Occupational Therapist services rendered up to the effective date of termination. No penalty shall apply for early termination initiated by the buyer for cause, including but not limited to material breach of contract, loss of professional licensure, or failure to meet quality benchmarks.</w:t>
      </w:r>
    </w:p>
    <w:p>
      <w:pPr>
        <w:numPr>
          <w:ilvl w:val="0"/>
          <w:numId w:val="1001"/>
        </w:numPr>
        <w:pStyle w:val="Compact"/>
      </w:pPr>
      <w:r>
        <w:t xml:space="preserve">All Occupational Therapist clinical records, patient data, and treatment documentation generated under this Purchase Order shall remain the property of Pacific Coast Rehabilitation &amp; Wellness Center and shall be stored in accordance with California Confidentiality of Medical Information Act (CMIA) requirements. The vendor shall execute a Business Associate Agreement (BAA) prior to the commencement of services.</w:t>
      </w:r>
    </w:p>
    <w:p>
      <w:pPr>
        <w:numPr>
          <w:ilvl w:val="0"/>
          <w:numId w:val="1001"/>
        </w:numPr>
        <w:pStyle w:val="Compact"/>
      </w:pPr>
      <w:r>
        <w:t xml:space="preserve">This Purchase Order is governed by the laws of the State of California, United States. Any disputes arising from or related to this Purchase Order shall be resolved through binding arbitration in the United States Los Angeles County, in accordance with the rules of the American Arbitration Association.</w:t>
      </w:r>
    </w:p>
    <w:p>
      <w:pPr>
        <w:numPr>
          <w:ilvl w:val="0"/>
          <w:numId w:val="1001"/>
        </w:numPr>
        <w:pStyle w:val="Compact"/>
      </w:pPr>
      <w:r>
        <w:t xml:space="preserve">The vendor shall provide a detailed monthly performance report outlining the number of Occupational Therapist sessions delivered, patient outcomes, no-show rates, and any incidents or near-misses. Failure to submit reports for two consecutive months shall constitute a material breach of this Purchase Order.</w:t>
      </w:r>
    </w:p>
    <w:bookmarkEnd w:id="23"/>
    <w:p>
      <w:pPr>
        <w:pStyle w:val="FirstParagraph"/>
      </w:pPr>
      <w:r>
        <w:rPr>
          <w:bCs/>
          <w:b/>
        </w:rPr>
        <w:t xml:space="preserve">Authorized Signature – Buyer</w:t>
      </w:r>
    </w:p>
    <w:p>
      <w:pPr>
        <w:pStyle w:val="BodyText"/>
      </w:pPr>
      <w:r>
        <w:t xml:space="preserve">Dr. Margaret Ellison, Director of Clinical Services</w:t>
      </w:r>
    </w:p>
    <w:p>
      <w:pPr>
        <w:pStyle w:val="BodyText"/>
      </w:pPr>
      <w:r>
        <w:t xml:space="preserve">Pacific Coast Rehabilitation &amp; Wellness Center</w:t>
      </w:r>
    </w:p>
    <w:p>
      <w:pPr>
        <w:pStyle w:val="BodyText"/>
      </w:pPr>
      <w:r>
        <w:t xml:space="preserve">Date: ______________________</w:t>
      </w:r>
    </w:p>
    <w:p>
      <w:pPr>
        <w:pStyle w:val="BodyText"/>
      </w:pPr>
      <w:r>
        <w:rPr>
          <w:bCs/>
          <w:b/>
        </w:rPr>
        <w:t xml:space="preserve">Authorized Signature – Vendor</w:t>
      </w:r>
    </w:p>
    <w:p>
      <w:pPr>
        <w:pStyle w:val="BodyText"/>
      </w:pPr>
      <w:r>
        <w:t xml:space="preserve">James Thornton, Practice Administrator</w:t>
      </w:r>
    </w:p>
    <w:p>
      <w:pPr>
        <w:pStyle w:val="BodyText"/>
      </w:pPr>
      <w:r>
        <w:t xml:space="preserve">Angel City Occupational Therapy Group, LLC</w:t>
      </w:r>
    </w:p>
    <w:p>
      <w:pPr>
        <w:pStyle w:val="BodyText"/>
      </w:pPr>
      <w:r>
        <w:t xml:space="preserve">Date: ______________________</w:t>
      </w:r>
    </w:p>
    <w:p>
      <w:pPr>
        <w:pStyle w:val="BodyText"/>
      </w:pPr>
      <w:r>
        <w:t xml:space="preserve">This Purchase Order document is a legally binding agreement between the parties identified herein. It pertains exclusively to the procurement of Occupational Therapist professional services in the United States Los Angeles, California. Unauthorized reproduction or distribution of this Purchase Order is prohibited. Document ID: PO-2025-OT-00472 | Version 1.0 | Issued: June 12, 2025</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Occupational Therapist Services - United States Los Angeles</dc:title>
  <dc:creator/>
  <dc:language>en</dc:language>
  <cp:keywords/>
  <dcterms:created xsi:type="dcterms:W3CDTF">2026-10-10T02:45:20Z</dcterms:created>
  <dcterms:modified xsi:type="dcterms:W3CDTF">2026-10-10T02:45:20Z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