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Research</w:t>
      </w:r>
      <w:r>
        <w:t xml:space="preserve"> </w:t>
      </w:r>
      <w:r>
        <w:t xml:space="preserve">Equipment</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PO No.: BA-OCE-2025-0047 | Date of Issue: June 15, 2025</w:t>
      </w:r>
    </w:p>
    <w:p>
      <w:pPr>
        <w:pStyle w:val="BodyText"/>
      </w:pPr>
      <w:r>
        <w:rPr>
          <w:bCs/>
          <w:b/>
        </w:rPr>
        <w:t xml:space="preserve">Classification:</w:t>
      </w:r>
      <w:r>
        <w:t xml:space="preserve"> </w:t>
      </w:r>
      <w:r>
        <w:t xml:space="preserve">Research &amp; Scientific Equipment Procurement</w:t>
      </w:r>
    </w:p>
    <w:p>
      <w:pPr>
        <w:pStyle w:val="BodyText"/>
      </w:pPr>
      <w:r>
        <w:rPr>
          <w:bCs/>
          <w:b/>
        </w:rPr>
        <w:t xml:space="preserve">Location of Use:</w:t>
      </w:r>
      <w:r>
        <w:t xml:space="preserve"> </w:t>
      </w:r>
      <w:r>
        <w:t xml:space="preserve">Argentina Buenos Aires</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Instituto de Investigaciones Oceánicas del Plata</w:t>
      </w:r>
    </w:p>
    <w:p>
      <w:pPr>
        <w:pStyle w:val="BodyText"/>
      </w:pPr>
      <w:r>
        <w:rPr>
          <w:bCs/>
          <w:b/>
        </w:rPr>
        <w:t xml:space="preserve">Address:</w:t>
      </w:r>
      <w:r>
        <w:t xml:space="preserve"> </w:t>
      </w:r>
      <w:r>
        <w:t xml:space="preserve">Av. del Libertador 2200, Palermo, Argentina Buenos Aires, C1425BHK</w:t>
      </w:r>
    </w:p>
    <w:p>
      <w:pPr>
        <w:pStyle w:val="BodyText"/>
      </w:pPr>
      <w:r>
        <w:rPr>
          <w:bCs/>
          <w:b/>
        </w:rPr>
        <w:t xml:space="preserve">Contact:</w:t>
      </w:r>
      <w:r>
        <w:t xml:space="preserve"> </w:t>
      </w:r>
      <w:r>
        <w:t xml:space="preserve">Dra. María Elena Rodríguez, Director of Marine Sciences</w:t>
      </w:r>
    </w:p>
    <w:p>
      <w:pPr>
        <w:pStyle w:val="BodyText"/>
      </w:pPr>
      <w:r>
        <w:rPr>
          <w:bCs/>
          <w:b/>
        </w:rPr>
        <w:t xml:space="preserve">Email:</w:t>
      </w:r>
      <w:r>
        <w:t xml:space="preserve"> </w:t>
      </w:r>
      <w:r>
        <w:t xml:space="preserve">m.rodriguez@iioe.edu.ar</w:t>
      </w:r>
    </w:p>
    <w:p>
      <w:pPr>
        <w:pStyle w:val="BodyText"/>
      </w:pPr>
      <w:r>
        <w:rPr>
          <w:bCs/>
          <w:b/>
        </w:rPr>
        <w:t xml:space="preserve">Tax ID (CUIT):</w:t>
      </w:r>
      <w:r>
        <w:t xml:space="preserve"> </w:t>
      </w:r>
      <w:r>
        <w:t xml:space="preserve">30-71234567-8</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Pacific Scientific Instruments S.A.</w:t>
      </w:r>
    </w:p>
    <w:p>
      <w:pPr>
        <w:pStyle w:val="BodyText"/>
      </w:pPr>
      <w:r>
        <w:rPr>
          <w:bCs/>
          <w:b/>
        </w:rPr>
        <w:t xml:space="preserve">Address:</w:t>
      </w:r>
      <w:r>
        <w:t xml:space="preserve"> </w:t>
      </w:r>
      <w:r>
        <w:t xml:space="preserve">450 Harbor Drive, San Diego, CA 92101, United States</w:t>
      </w:r>
    </w:p>
    <w:p>
      <w:pPr>
        <w:pStyle w:val="BodyText"/>
      </w:pPr>
      <w:r>
        <w:rPr>
          <w:bCs/>
          <w:b/>
        </w:rPr>
        <w:t xml:space="preserve">Contact:</w:t>
      </w:r>
      <w:r>
        <w:t xml:space="preserve"> </w:t>
      </w:r>
      <w:r>
        <w:t xml:space="preserve">Mr. James T. Whitfield, Export Sales Manager</w:t>
      </w:r>
    </w:p>
    <w:p>
      <w:pPr>
        <w:pStyle w:val="BodyText"/>
      </w:pPr>
      <w:r>
        <w:rPr>
          <w:bCs/>
          <w:b/>
        </w:rPr>
        <w:t xml:space="preserve">Email:</w:t>
      </w:r>
      <w:r>
        <w:t xml:space="preserve"> </w:t>
      </w:r>
      <w:r>
        <w:t xml:space="preserve">j.whitfield@pacificsci.com</w:t>
      </w:r>
    </w:p>
    <w:p>
      <w:pPr>
        <w:pStyle w:val="BodyText"/>
      </w:pPr>
      <w:r>
        <w:rPr>
          <w:bCs/>
          <w:b/>
        </w:rPr>
        <w:t xml:space="preserve">Tax ID (EIN):</w:t>
      </w:r>
      <w:r>
        <w:t xml:space="preserve"> </w:t>
      </w:r>
      <w:r>
        <w:t xml:space="preserve">84-2917365</w:t>
      </w:r>
    </w:p>
    <w:bookmarkEnd w:id="22"/>
    <w:bookmarkStart w:id="23"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Instituto de Investigaciones Oceánicas del Plata, a leading marine research institution based in</w:t>
      </w:r>
      <w:r>
        <w:t xml:space="preserve"> </w:t>
      </w:r>
      <w:r>
        <w:t xml:space="preserve">Argentina Buenos Aires</w:t>
      </w:r>
      <w:r>
        <w:t xml:space="preserve">, to procure specialized scientific instrumentation and field equipment for the ongoing research program led by Dr. Carlos Alberto Méndez, Senior</w:t>
      </w:r>
      <w:r>
        <w:t xml:space="preserve"> </w:t>
      </w:r>
      <w:r>
        <w:t xml:space="preserve">Oceanographer</w:t>
      </w:r>
      <w:r>
        <w:t xml:space="preserve"> </w:t>
      </w:r>
      <w:r>
        <w:t xml:space="preserve">and Principal Investigator of the Deep Water Column Dynamics Project. The</w:t>
      </w:r>
      <w:r>
        <w:t xml:space="preserve"> </w:t>
      </w:r>
      <w:r>
        <w:t xml:space="preserve">Oceanographer</w:t>
      </w:r>
      <w:r>
        <w:t xml:space="preserve"> </w:t>
      </w:r>
      <w:r>
        <w:t xml:space="preserve">will deploy and operate all procured equipment in coastal and open-ocean environments along the Río de la Plata estuary and the adjacent Atlantic waters off the coast of</w:t>
      </w:r>
      <w:r>
        <w:t xml:space="preserve"> </w:t>
      </w:r>
      <w:r>
        <w:t xml:space="preserve">Argentina Buenos Aires</w:t>
      </w:r>
      <w:r>
        <w:t xml:space="preserve">. This</w:t>
      </w:r>
      <w:r>
        <w:t xml:space="preserve"> </w:t>
      </w:r>
      <w:r>
        <w:t xml:space="preserve">Purchase Order</w:t>
      </w:r>
      <w:r>
        <w:t xml:space="preserve"> </w:t>
      </w:r>
      <w:r>
        <w:t xml:space="preserve">constitutes a binding commitment to acquire the items listed herein under the terms and conditions specified below.</w:t>
      </w:r>
    </w:p>
    <w:bookmarkEnd w:id="23"/>
    <w:bookmarkStart w:id="24" w:name="itemized-list-of-procured-goods"/>
    <w:p>
      <w:pPr>
        <w:pStyle w:val="Heading2"/>
      </w:pPr>
      <w:r>
        <w:t xml:space="preserve">2. Itemized List of Procured Goods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Multi-parameter CTD (Conductivity, Temperature, Depth) Profiler, Model Sea-Bird SBE 9119, calibrated for use by the</w:t>
            </w:r>
            <w:r>
              <w:t xml:space="preserve"> </w:t>
            </w:r>
            <w:r>
              <w:t xml:space="preserve">Oceanographer</w:t>
            </w:r>
            <w:r>
              <w:t xml:space="preserve"> </w:t>
            </w:r>
            <w:r>
              <w:t xml:space="preserve">in Argentine territorial waters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Autonomous Underwater Vehicle (AUV) with bathymetric sonar, rated for 6,000m depth, for</w:t>
            </w:r>
            <w:r>
              <w:t xml:space="preserve"> </w:t>
            </w:r>
            <w:r>
              <w:t xml:space="preserve">Oceanographer</w:t>
            </w:r>
            <w:r>
              <w:t xml:space="preserve"> </w:t>
            </w:r>
            <w:r>
              <w:t xml:space="preserve">deep-sea survey operations near</w:t>
            </w:r>
            <w:r>
              <w:t xml:space="preserve"> </w:t>
            </w:r>
            <w:r>
              <w:t xml:space="preserve">Argentina Buenos Aires</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03</w:t>
            </w:r>
          </w:p>
        </w:tc>
        <w:tc>
          <w:tcPr/>
          <w:p>
            <w:pPr>
              <w:pStyle w:val="Compact"/>
              <w:jc w:val="left"/>
            </w:pPr>
            <w:r>
              <w:t xml:space="preserve">High-resolution oceanographic ADCP (Acoustic Doppler Current Profiler), 75 kHz, for estuarine current mapping by the</w:t>
            </w:r>
            <w:r>
              <w:t xml:space="preserve"> </w:t>
            </w:r>
            <w:r>
              <w:t xml:space="preserve">Oceanographer</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04</w:t>
            </w:r>
          </w:p>
        </w:tc>
        <w:tc>
          <w:tcPr/>
          <w:p>
            <w:pPr>
              <w:pStyle w:val="Compact"/>
              <w:jc w:val="left"/>
            </w:pPr>
            <w:r>
              <w:t xml:space="preserve">Set of 50 Niskin water samplers with 10L bottles, stainless steel, for the</w:t>
            </w:r>
            <w:r>
              <w:t xml:space="preserve"> </w:t>
            </w:r>
            <w:r>
              <w:t xml:space="preserve">Oceanographer</w:t>
            </w:r>
            <w:r>
              <w:t xml:space="preserve">'s chemical and biological sampling program</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05</w:t>
            </w:r>
          </w:p>
        </w:tc>
        <w:tc>
          <w:tcPr/>
          <w:p>
            <w:pPr>
              <w:pStyle w:val="Compact"/>
              <w:jc w:val="left"/>
            </w:pPr>
            <w:r>
              <w:t xml:space="preserve">Marine-grade GPS navigation and positioning system with RTK capability for vessel operations in</w:t>
            </w:r>
            <w:r>
              <w:t xml:space="preserve"> </w:t>
            </w:r>
            <w:r>
              <w:t xml:space="preserve">Argentina Buenos Aires</w:t>
            </w:r>
            <w:r>
              <w:t xml:space="preserve"> </w:t>
            </w:r>
            <w:r>
              <w:t xml:space="preserve">waters</w:t>
            </w:r>
          </w:p>
        </w:tc>
        <w:tc>
          <w:tcPr/>
          <w:p>
            <w:pPr>
              <w:pStyle w:val="Compact"/>
              <w:jc w:val="left"/>
            </w:pPr>
            <w:r>
              <w:t xml:space="preserve">2</w:t>
            </w:r>
          </w:p>
        </w:tc>
        <w:tc>
          <w:tcPr/>
          <w:p>
            <w:pPr>
              <w:pStyle w:val="Compact"/>
              <w:jc w:val="left"/>
            </w:pPr>
            <w:r>
              <w:t xml:space="preserve">$4,800.00</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Portable laboratory analysis kit (pH, dissolved oxygen, salinity, turbidity) for field use by the</w:t>
            </w:r>
            <w:r>
              <w:t xml:space="preserve"> </w:t>
            </w:r>
            <w:r>
              <w:t xml:space="preserve">Oceanographer</w:t>
            </w:r>
          </w:p>
        </w:tc>
        <w:tc>
          <w:tcPr/>
          <w:p>
            <w:pPr>
              <w:pStyle w:val="Compact"/>
              <w:jc w:val="left"/>
            </w:pPr>
            <w:r>
              <w:t xml:space="preserve">3</w:t>
            </w:r>
          </w:p>
        </w:tc>
        <w:tc>
          <w:tcPr/>
          <w:p>
            <w:pPr>
              <w:pStyle w:val="Compact"/>
              <w:jc w:val="left"/>
            </w:pPr>
            <w:r>
              <w:t xml:space="preserve">$2,150.00</w:t>
            </w:r>
          </w:p>
        </w:tc>
        <w:tc>
          <w:tcPr/>
          <w:p>
            <w:pPr>
              <w:pStyle w:val="Compact"/>
              <w:jc w:val="left"/>
            </w:pPr>
            <w:r>
              <w:t xml:space="preserve">$6,450.00</w:t>
            </w:r>
          </w:p>
        </w:tc>
      </w:tr>
      <w:tr>
        <w:tc>
          <w:tcPr/>
          <w:p>
            <w:pPr>
              <w:pStyle w:val="Compact"/>
              <w:jc w:val="left"/>
            </w:pPr>
            <w:r>
              <w:t xml:space="preserve">07</w:t>
            </w:r>
          </w:p>
        </w:tc>
        <w:tc>
          <w:tcPr/>
          <w:p>
            <w:pPr>
              <w:pStyle w:val="Compact"/>
              <w:jc w:val="left"/>
            </w:pPr>
            <w:r>
              <w:t xml:space="preserve">Custom data acquisition and logging software license (5-year), configured for the</w:t>
            </w:r>
            <w:r>
              <w:t xml:space="preserve"> </w:t>
            </w:r>
            <w:r>
              <w:t xml:space="preserve">Oceanographer</w:t>
            </w:r>
            <w:r>
              <w:t xml:space="preserve">'s research workflow</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08</w:t>
            </w:r>
          </w:p>
        </w:tc>
        <w:tc>
          <w:tcPr/>
          <w:p>
            <w:pPr>
              <w:pStyle w:val="Compact"/>
              <w:jc w:val="left"/>
            </w:pPr>
            <w:r>
              <w:t xml:space="preserve">Shipping, customs clearance, and insurance for delivery to</w:t>
            </w:r>
            <w:r>
              <w:t xml:space="preserve"> </w:t>
            </w:r>
            <w:r>
              <w:t xml:space="preserve">Argentina Buenos Aires</w:t>
            </w:r>
            <w:r>
              <w:t xml:space="preserve"> </w:t>
            </w:r>
            <w:r>
              <w:t xml:space="preserve">(Port of Buenos Aires)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$7,800.00</w:t>
            </w:r>
          </w:p>
        </w:tc>
      </w:tr>
    </w:tbl>
    <w:p>
      <w:pPr>
        <w:pStyle w:val="BodyText"/>
      </w:pPr>
      <w:r>
        <w:t xml:space="preserve">Subtotal: $258,800.00 USD</w:t>
      </w:r>
    </w:p>
    <w:p>
      <w:pPr>
        <w:pStyle w:val="BodyText"/>
      </w:pPr>
      <w:r>
        <w:t xml:space="preserve">Applicable Import Tax (Argentina): $25,880.00 USD</w:t>
      </w:r>
    </w:p>
    <w:p>
      <w:pPr>
        <w:pStyle w:val="BodyText"/>
      </w:pPr>
      <w:r>
        <w:rPr>
          <w:bCs/>
          <w:b/>
        </w:rPr>
        <w:t xml:space="preserve">GRAND TOTAL: $284,680.00 USD</w:t>
      </w:r>
    </w:p>
    <w:bookmarkEnd w:id="24"/>
    <w:bookmarkStart w:id="25" w:name="delivery-and-installation-terms"/>
    <w:p>
      <w:pPr>
        <w:pStyle w:val="Heading2"/>
      </w:pPr>
      <w:r>
        <w:t xml:space="preserve">3. Delivery and Installation Terms</w:t>
      </w:r>
    </w:p>
    <w:p>
      <w:pPr>
        <w:pStyle w:val="FirstParagraph"/>
      </w:pPr>
      <w:r>
        <w:t xml:space="preserve">All items referenced in this</w:t>
      </w:r>
      <w:r>
        <w:t xml:space="preserve"> </w:t>
      </w:r>
      <w:r>
        <w:t xml:space="preserve">Purchase Order</w:t>
      </w:r>
      <w:r>
        <w:t xml:space="preserve"> </w:t>
      </w:r>
      <w:r>
        <w:t xml:space="preserve">shall be delivered to the receiving facility of the Instituto de Investigaciones Oceánicas del Plata, located at Av. del Libertador 2200,</w:t>
      </w:r>
      <w:r>
        <w:t xml:space="preserve"> </w:t>
      </w:r>
      <w:r>
        <w:t xml:space="preserve">Argentina Buenos Aires</w:t>
      </w:r>
      <w:r>
        <w:t xml:space="preserve">, no later than September 30, 2025. The Seller is responsible for all packaging, export documentation, and international freight. Upon arrival at the Port of</w:t>
      </w:r>
      <w:r>
        <w:t xml:space="preserve"> </w:t>
      </w:r>
      <w:r>
        <w:t xml:space="preserve">Argentina Buenos Aires</w:t>
      </w:r>
      <w:r>
        <w:t xml:space="preserve">, the Buyer's designated customs broker shall handle import clearance. The</w:t>
      </w:r>
      <w:r>
        <w:t xml:space="preserve"> </w:t>
      </w:r>
      <w:r>
        <w:t xml:space="preserve">Oceanographer</w:t>
      </w:r>
      <w:r>
        <w:t xml:space="preserve">, Dr. Méndez, or his designated technical representative, shall be present at the time of delivery to inspect and verify the condition and completeness of all equipment. Installation and initial calibration of the AUV and ADCP systems shall be performed by the Seller's certified technicians on-site in</w:t>
      </w:r>
      <w:r>
        <w:t xml:space="preserve"> </w:t>
      </w:r>
      <w:r>
        <w:t xml:space="preserve">Argentina Buenos Aires</w:t>
      </w:r>
      <w:r>
        <w:t xml:space="preserve"> </w:t>
      </w:r>
      <w:r>
        <w:t xml:space="preserve">within fourteen (14) business days of delivery.</w:t>
      </w:r>
    </w:p>
    <w:bookmarkEnd w:id="25"/>
    <w:bookmarkStart w:id="26" w:name="payment-terms"/>
    <w:p>
      <w:pPr>
        <w:pStyle w:val="Heading2"/>
      </w:pPr>
      <w:r>
        <w:t xml:space="preserve">4. Payment Terms</w:t>
      </w:r>
    </w:p>
    <w:p>
      <w:pPr>
        <w:pStyle w:val="FirstParagraph"/>
      </w:pPr>
      <w:r>
        <w:t xml:space="preserve">Payment for this</w:t>
      </w:r>
      <w:r>
        <w:t xml:space="preserve"> </w:t>
      </w:r>
      <w:r>
        <w:t xml:space="preserve">Purchase Order</w:t>
      </w:r>
      <w:r>
        <w:t xml:space="preserve"> </w:t>
      </w:r>
      <w:r>
        <w:t xml:space="preserve">shall be made via irrevocable letter of credit issued by Banco de la Nación Argentina, payable in United States Dollars (USD). The payment schedule is as follows: forty percent (40%) upon execution of this</w:t>
      </w:r>
      <w:r>
        <w:t xml:space="preserve"> </w:t>
      </w:r>
      <w:r>
        <w:t xml:space="preserve">Purchase Order</w:t>
      </w:r>
      <w:r>
        <w:t xml:space="preserve">; thirty-five percent (35%) upon shipment confirmation and presentation of bill of lading; and twenty-five percent (25%) upon successful delivery, inspection, and acceptance of all goods by the</w:t>
      </w:r>
      <w:r>
        <w:t xml:space="preserve"> </w:t>
      </w:r>
      <w:r>
        <w:t xml:space="preserve">Oceanographer</w:t>
      </w:r>
      <w:r>
        <w:t xml:space="preserve"> </w:t>
      </w:r>
      <w:r>
        <w:t xml:space="preserve">in</w:t>
      </w:r>
      <w:r>
        <w:t xml:space="preserve"> </w:t>
      </w:r>
      <w:r>
        <w:t xml:space="preserve">Argentina Buenos Aires</w:t>
      </w:r>
      <w:r>
        <w:t xml:space="preserve">. Late payments shall incur a penalty of 1.5% per month as stipulated under Argentine commercial law.</w:t>
      </w:r>
    </w:p>
    <w:bookmarkEnd w:id="26"/>
    <w:bookmarkStart w:id="27" w:name="warranties-and-after-sales-support"/>
    <w:p>
      <w:pPr>
        <w:pStyle w:val="Heading2"/>
      </w:pPr>
      <w:r>
        <w:t xml:space="preserve">5. Warranties and After-Sales Support</w:t>
      </w:r>
    </w:p>
    <w:p>
      <w:pPr>
        <w:pStyle w:val="FirstParagraph"/>
      </w:pPr>
      <w:r>
        <w:t xml:space="preserve">The Seller warrants that all equipment procured under this</w:t>
      </w:r>
      <w:r>
        <w:t xml:space="preserve"> </w:t>
      </w:r>
      <w:r>
        <w:t xml:space="preserve">Purchase Order</w:t>
      </w:r>
      <w:r>
        <w:t xml:space="preserve"> </w:t>
      </w:r>
      <w:r>
        <w:t xml:space="preserve">shall be new, free from defects in material and workmanship, and fully compliant with the specifications required for the</w:t>
      </w:r>
      <w:r>
        <w:t xml:space="preserve"> </w:t>
      </w:r>
      <w:r>
        <w:t xml:space="preserve">Oceanographer</w:t>
      </w:r>
      <w:r>
        <w:t xml:space="preserve">'s research program. A minimum warranty period of twenty-four (24) months from the date of acceptance in</w:t>
      </w:r>
      <w:r>
        <w:t xml:space="preserve"> </w:t>
      </w:r>
      <w:r>
        <w:t xml:space="preserve">Argentina Buenos Aires</w:t>
      </w:r>
      <w:r>
        <w:t xml:space="preserve"> </w:t>
      </w:r>
      <w:r>
        <w:t xml:space="preserve">is provided. The Seller shall maintain a technical support hotline accessible to the</w:t>
      </w:r>
      <w:r>
        <w:t xml:space="preserve"> </w:t>
      </w:r>
      <w:r>
        <w:t xml:space="preserve">Oceanographer</w:t>
      </w:r>
      <w:r>
        <w:t xml:space="preserve"> </w:t>
      </w:r>
      <w:r>
        <w:t xml:space="preserve">and his research team during all standard business hours. Spare parts and consumables required for the first two years of operation shall be included at no additional cost.</w:t>
      </w:r>
    </w:p>
    <w:bookmarkEnd w:id="27"/>
    <w:bookmarkStart w:id="28" w:name="governing-law-and-dispute-resolution"/>
    <w:p>
      <w:pPr>
        <w:pStyle w:val="Heading2"/>
      </w:pPr>
      <w:r>
        <w:t xml:space="preserve">6. Governing Law and Dispute Resolution</w:t>
      </w:r>
    </w:p>
    <w:p>
      <w:pPr>
        <w:pStyle w:val="FirstParagraph"/>
      </w:pPr>
      <w:r>
        <w:t xml:space="preserve">This</w:t>
      </w:r>
      <w:r>
        <w:t xml:space="preserve"> </w:t>
      </w:r>
      <w:r>
        <w:t xml:space="preserve">Purchase Order</w:t>
      </w:r>
      <w:r>
        <w:t xml:space="preserve"> </w:t>
      </w:r>
      <w:r>
        <w:t xml:space="preserve">shall be governed by and construed in accordance with the United Nations Convention on Contracts for the International Sale of Goods (CISG). Any disputes arising from or in connection with this</w:t>
      </w:r>
      <w:r>
        <w:t xml:space="preserve"> </w:t>
      </w:r>
      <w:r>
        <w:t xml:space="preserve">Purchase Order</w:t>
      </w:r>
      <w:r>
        <w:t xml:space="preserve"> </w:t>
      </w:r>
      <w:r>
        <w:t xml:space="preserve">shall be resolved through binding arbitration administered by the Argentine Chamber of Commerce in</w:t>
      </w:r>
      <w:r>
        <w:t xml:space="preserve"> </w:t>
      </w:r>
      <w:r>
        <w:t xml:space="preserve">Argentina Buenos Aires</w:t>
      </w:r>
      <w:r>
        <w:t xml:space="preserve">, in accordance with its rules of procedure. The language of arbitration shall be English. Both parties acknowledge that the</w:t>
      </w:r>
      <w:r>
        <w:t xml:space="preserve"> </w:t>
      </w:r>
      <w:r>
        <w:t xml:space="preserve">Oceanographer</w:t>
      </w:r>
      <w:r>
        <w:t xml:space="preserve">'s research schedule is time-sensitive, and any dispute resolution process shall not exceed ninety (90) days from the date of filing.</w:t>
      </w:r>
    </w:p>
    <w:bookmarkEnd w:id="28"/>
    <w:bookmarkStart w:id="29" w:name="acceptance-and-authorization"/>
    <w:p>
      <w:pPr>
        <w:pStyle w:val="Heading2"/>
      </w:pPr>
      <w:r>
        <w:t xml:space="preserve">7. Acceptance and Authorization</w:t>
      </w:r>
    </w:p>
    <w:p>
      <w:pPr>
        <w:pStyle w:val="FirstParagraph"/>
      </w:pPr>
      <w:r>
        <w:t xml:space="preserve">By signing below, both parties confirm their agreement to all terms, conditions, and specifications outlined in this</w:t>
      </w:r>
      <w:r>
        <w:t xml:space="preserve"> </w:t>
      </w:r>
      <w:r>
        <w:t xml:space="preserve">Purchase Order</w:t>
      </w:r>
      <w:r>
        <w:t xml:space="preserve">. The Buyer authorizes the release of funds for the procurement of oceanographic equipment for the</w:t>
      </w:r>
      <w:r>
        <w:t xml:space="preserve"> </w:t>
      </w:r>
      <w:r>
        <w:t xml:space="preserve">Oceanographer</w:t>
      </w:r>
      <w:r>
        <w:t xml:space="preserve">'s research program in</w:t>
      </w:r>
      <w:r>
        <w:t xml:space="preserve"> </w:t>
      </w:r>
      <w:r>
        <w:t xml:space="preserve">Argentina Buenos Aires</w:t>
      </w:r>
      <w:r>
        <w:t xml:space="preserve">. The Seller confirms availability of all listed items and commits to the delivery timeline specified herein.</w:t>
      </w:r>
    </w:p>
    <w:bookmarkEnd w:id="29"/>
    <w:p>
      <w:pPr>
        <w:pStyle w:val="BodyText"/>
      </w:pPr>
      <w:r>
        <w:rPr>
          <w:bCs/>
          <w:b/>
        </w:rPr>
        <w:t xml:space="preserve">For the Buyer:</w:t>
      </w:r>
    </w:p>
    <w:p>
      <w:pPr>
        <w:pStyle w:val="BodyText"/>
      </w:pPr>
      <w:r>
        <w:t xml:space="preserve">Dra. María Elena Rodríguez</w:t>
      </w:r>
    </w:p>
    <w:p>
      <w:pPr>
        <w:pStyle w:val="BodyText"/>
      </w:pPr>
      <w:r>
        <w:t xml:space="preserve">Director, Instituto de Investigaciones Oceánicas del Plata</w:t>
      </w:r>
    </w:p>
    <w:p>
      <w:pPr>
        <w:pStyle w:val="BodyText"/>
      </w:pPr>
      <w:r>
        <w:t xml:space="preserve">Argentina Buenos Aires</w:t>
      </w:r>
    </w:p>
    <w:p>
      <w:pPr>
        <w:pStyle w:val="BodyText"/>
      </w:pPr>
      <w:r>
        <w:t xml:space="preserve">Date: _______________</w:t>
      </w:r>
    </w:p>
    <w:p>
      <w:pPr>
        <w:pStyle w:val="BodyText"/>
      </w:pPr>
      <w:r>
        <w:rPr>
          <w:bCs/>
          <w:b/>
        </w:rPr>
        <w:t xml:space="preserve">For the Seller:</w:t>
      </w:r>
    </w:p>
    <w:p>
      <w:pPr>
        <w:pStyle w:val="BodyText"/>
      </w:pPr>
      <w:r>
        <w:t xml:space="preserve">Mr. James T. Whitfield</w:t>
      </w:r>
    </w:p>
    <w:p>
      <w:pPr>
        <w:pStyle w:val="BodyText"/>
      </w:pPr>
      <w:r>
        <w:t xml:space="preserve">Export Sales Manager, Pacific Scientific Instruments S.A.</w:t>
      </w:r>
    </w:p>
    <w:p>
      <w:pPr>
        <w:pStyle w:val="BodyText"/>
      </w:pPr>
      <w:r>
        <w:t xml:space="preserve">United States</w:t>
      </w:r>
    </w:p>
    <w:p>
      <w:pPr>
        <w:pStyle w:val="BodyText"/>
      </w:pPr>
      <w:r>
        <w:t xml:space="preserve">Date: _______________</w:t>
      </w:r>
    </w:p>
    <w:p>
      <w:pPr>
        <w:pStyle w:val="BodyText"/>
      </w:pPr>
      <w:r>
        <w:rPr>
          <w:bCs/>
          <w:b/>
        </w:rPr>
        <w:t xml:space="preserve">Technical Acceptance:</w:t>
      </w:r>
    </w:p>
    <w:p>
      <w:pPr>
        <w:pStyle w:val="BodyText"/>
      </w:pPr>
      <w:r>
        <w:t xml:space="preserve">Dr. Carlos Alberto Méndez</w:t>
      </w:r>
    </w:p>
    <w:p>
      <w:pPr>
        <w:pStyle w:val="BodyText"/>
      </w:pPr>
      <w:r>
        <w:t xml:space="preserve">Senior Oceanographer, Principal Investigator</w:t>
      </w:r>
    </w:p>
    <w:p>
      <w:pPr>
        <w:pStyle w:val="BodyText"/>
      </w:pPr>
      <w:r>
        <w:t xml:space="preserve">Argentina Buenos Aires</w:t>
      </w:r>
    </w:p>
    <w:p>
      <w:pPr>
        <w:pStyle w:val="BodyText"/>
      </w:pPr>
      <w:r>
        <w:t xml:space="preserve">Date: _______________</w:t>
      </w:r>
    </w:p>
    <w:p>
      <w:pPr>
        <w:pStyle w:val="BodyText"/>
      </w:pPr>
      <w:r>
        <w:t xml:space="preserve">This Purchase Order (PO No. BA-OCE-2025-0047) is valid for a period of ninety (90) days from the date of issue. After this period, the Purchase Order shall be considered void unless renewed in writing by both parties. All communications regarding this Purchase Order shall be directed to the designated contacts listed above. This document is issued in triplicate: one copy for the Buyer in Argentina Buenos Aires, one copy for the Seller, and one copy for customs and import documentation purposes.</w:t>
      </w:r>
    </w:p>
    <w:p>
      <w:pPr>
        <w:pStyle w:val="BodyText"/>
      </w:pPr>
      <w:r>
        <w:t xml:space="preserve">© 2025 Instituto de Investigaciones Oceánicas del Plata.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Research Equipment - Argentina Buenos Aires</dc:title>
  <dc:creator/>
  <dc:language>en</dc:language>
  <cp:keywords/>
  <dcterms:created xsi:type="dcterms:W3CDTF">2026-10-10T10:20:29Z</dcterms:created>
  <dcterms:modified xsi:type="dcterms:W3CDTF">2026-10-10T10:20:29Z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