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This Purchase Order is issued in accordance with the commercial terms and conditions of the purchasing entity and governs all transactions related to the procurement of oceanographic research equipment for use by a qualified Oceanographer operating within the jurisdiction of Australia Brisbane.</w:t>
      </w:r>
    </w:p>
    <w:bookmarkEnd w:id="20"/>
    <w:bookmarkStart w:id="21" w:name="purchase-order-details"/>
    <w:p>
      <w:pPr>
        <w:pStyle w:val="Heading2"/>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PO-2025-OB-04782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05 August 2025</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Australian Dollar (AUD)</w:t>
            </w:r>
          </w:p>
        </w:tc>
        <w:tc>
          <w:tcPr/>
          <w:p>
            <w:pPr>
              <w:pStyle w:val="Compact"/>
              <w:jc w:val="left"/>
            </w:pPr>
            <w:r>
              <w:t xml:space="preserve">Incoterms:</w:t>
            </w:r>
          </w:p>
        </w:tc>
        <w:tc>
          <w:tcPr/>
          <w:p>
            <w:pPr>
              <w:pStyle w:val="Compact"/>
              <w:jc w:val="left"/>
            </w:pPr>
            <w:r>
              <w:t xml:space="preserve">DDP – Destination, Australia Brisbane</w:t>
            </w:r>
          </w:p>
        </w:tc>
      </w:tr>
    </w:tbl>
    <w:bookmarkEnd w:id="21"/>
    <w:bookmarkStart w:id="22" w:name="purchasing-entity-buyer"/>
    <w:p>
      <w:pPr>
        <w:pStyle w:val="Heading2"/>
      </w:pPr>
      <w:r>
        <w:t xml:space="preserve">Purchasing Entity (Buyer)</w:t>
      </w:r>
    </w:p>
    <w:p>
      <w:pPr>
        <w:pStyle w:val="FirstParagraph"/>
      </w:pPr>
      <w:r>
        <w:rPr>
          <w:bCs/>
          <w:b/>
        </w:rPr>
        <w:t xml:space="preserve">Queensland Marine Research Institute</w:t>
      </w:r>
      <w:r>
        <w:br/>
      </w:r>
      <w:r>
        <w:t xml:space="preserve">Level 4, 120 Creek Street, Australia Brisbane, QLD 4000</w:t>
      </w:r>
      <w:r>
        <w:br/>
      </w:r>
      <w:r>
        <w:t xml:space="preserve">ABN: 52 847 391 206</w:t>
      </w:r>
      <w:r>
        <w:br/>
      </w:r>
      <w:r>
        <w:t xml:space="preserve">Contact: Dr. Margaret Ellison, Senior Oceanographer</w:t>
      </w:r>
      <w:r>
        <w:br/>
      </w:r>
      <w:r>
        <w:t xml:space="preserve">Email: m.ellison@qmri.gov.au | Phone: +61 7 3855 4200</w:t>
      </w:r>
    </w:p>
    <w:bookmarkEnd w:id="22"/>
    <w:bookmarkStart w:id="23" w:name="supplier-seller"/>
    <w:p>
      <w:pPr>
        <w:pStyle w:val="Heading2"/>
      </w:pPr>
      <w:r>
        <w:t xml:space="preserve">Supplier (Seller)</w:t>
      </w:r>
    </w:p>
    <w:p>
      <w:pPr>
        <w:pStyle w:val="FirstParagraph"/>
      </w:pPr>
      <w:r>
        <w:rPr>
          <w:bCs/>
          <w:b/>
        </w:rPr>
        <w:t xml:space="preserve">DeepSea Instruments &amp; Oceanographic Solutions Pty Ltd</w:t>
      </w:r>
      <w:r>
        <w:br/>
      </w:r>
      <w:r>
        <w:t xml:space="preserve">Unit 7, 450 Anzac Parade, Australia Brisbane, QLD 4000</w:t>
      </w:r>
      <w:r>
        <w:br/>
      </w:r>
      <w:r>
        <w:t xml:space="preserve">ABN: 94 612 783 450</w:t>
      </w:r>
      <w:r>
        <w:br/>
      </w:r>
      <w:r>
        <w:t xml:space="preserve">Contact: James Thornton, Sales Director</w:t>
      </w:r>
      <w:r>
        <w:br/>
      </w:r>
      <w:r>
        <w:t xml:space="preserve">Email: j.thornton@deepseainstruments.com.au | Phone: +61 7 3299 8800</w:t>
      </w:r>
    </w:p>
    <w:bookmarkEnd w:id="23"/>
    <w:bookmarkStart w:id="24" w:name="purpose-and-scope-of-this-purchase-order"/>
    <w:p>
      <w:pPr>
        <w:pStyle w:val="Heading2"/>
      </w:pPr>
      <w:r>
        <w:t xml:space="preserve">Purpose and Scope of This Purchase Order</w:t>
      </w:r>
    </w:p>
    <w:p>
      <w:pPr>
        <w:pStyle w:val="FirstParagraph"/>
      </w:pPr>
      <w:r>
        <w:t xml:space="preserve">This Purchase Order is issued to procure specialised oceanographic instrumentation, sensor arrays, and supporting laboratory equipment required for the ongoing research programme conducted by Dr. Margaret Ellison, a Senior Oceanographer at the Queensland Marine Research Institute. The equipment specified herein will be deployed in the coastal waters surrounding Australia Brisbane, including Moreton Bay, the Gold Coast hinterland marine zones, and the open waters of the Coral Sea to the east. All items listed in this Purchase Order must comply with Australian Standards AS/NZS 3745 for marine instrumentation and must be certified for use in the marine environment of Australia Brisbane by the relevant Queensland Department of Environment and Science.</w:t>
      </w:r>
    </w:p>
    <w:p>
      <w:pPr>
        <w:pStyle w:val="BodyText"/>
      </w:pPr>
      <w:r>
        <w:t xml:space="preserve">The Oceanographer responsible for the deployment and calibration of this equipment will require full technical documentation, calibration certificates, and a minimum of two (2) days of on-site training at the supplier's facility in Australia Brisbane prior to the commencement of field operations. The supplier acknowledges that the Oceanographer will be the sole authorised operator of the purchased equipment and that all warranty claims must be directed through the purchasing entity's procurement office.</w:t>
      </w:r>
    </w:p>
    <w:bookmarkEnd w:id="24"/>
    <w:bookmarkStart w:id="25" w:name="line-items"/>
    <w:p>
      <w:pPr>
        <w:pStyle w:val="Heading2"/>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(AUD)</w:t>
            </w:r>
          </w:p>
        </w:tc>
        <w:tc>
          <w:tcPr/>
          <w:p>
            <w:pPr>
              <w:pStyle w:val="Compact"/>
              <w:jc w:val="right"/>
            </w:pPr>
            <w:r>
              <w:t xml:space="preserve">Total (AUD)</w:t>
            </w:r>
          </w:p>
        </w:tc>
      </w:tr>
      <w:tr>
        <w:tc>
          <w:tcPr/>
          <w:p>
            <w:pPr>
              <w:pStyle w:val="Compact"/>
              <w:jc w:val="left"/>
            </w:pPr>
            <w:r>
              <w:t xml:space="preserve">1</w:t>
            </w:r>
          </w:p>
        </w:tc>
        <w:tc>
          <w:tcPr/>
          <w:p>
            <w:pPr>
              <w:pStyle w:val="Compact"/>
              <w:jc w:val="left"/>
            </w:pPr>
            <w:r>
              <w:t xml:space="preserve">Multi-parameter CTD (Conductivity, Temperature, Depth) Profiler – Sea-Bird SBE 9119plus, calibrated for tropical marine conditions in Australia Brisbane</w:t>
            </w:r>
          </w:p>
        </w:tc>
        <w:tc>
          <w:tcPr/>
          <w:p>
            <w:pPr>
              <w:pStyle w:val="Compact"/>
              <w:jc w:val="center"/>
            </w:pPr>
            <w:r>
              <w:t xml:space="preserve">2</w:t>
            </w:r>
          </w:p>
        </w:tc>
        <w:tc>
          <w:tcPr/>
          <w:p>
            <w:pPr>
              <w:pStyle w:val="Compact"/>
              <w:jc w:val="right"/>
            </w:pPr>
            <w:r>
              <w:t xml:space="preserve">$18,450.00</w:t>
            </w:r>
          </w:p>
        </w:tc>
        <w:tc>
          <w:tcPr/>
          <w:p>
            <w:pPr>
              <w:pStyle w:val="Compact"/>
              <w:jc w:val="right"/>
            </w:pPr>
            <w:r>
              <w:t xml:space="preserve">$36,900.00</w:t>
            </w:r>
          </w:p>
        </w:tc>
      </w:tr>
      <w:tr>
        <w:tc>
          <w:tcPr/>
          <w:p>
            <w:pPr>
              <w:pStyle w:val="Compact"/>
              <w:jc w:val="left"/>
            </w:pPr>
            <w:r>
              <w:t xml:space="preserve">2</w:t>
            </w:r>
          </w:p>
        </w:tc>
        <w:tc>
          <w:tcPr/>
          <w:p>
            <w:pPr>
              <w:pStyle w:val="Compact"/>
              <w:jc w:val="left"/>
            </w:pPr>
            <w:r>
              <w:t xml:space="preserve">Dissolved Oxygen and pH Sensor Array – Aqualog DO-2000, with NIST-traceable calibration for Oceanographer field use</w:t>
            </w:r>
          </w:p>
        </w:tc>
        <w:tc>
          <w:tcPr/>
          <w:p>
            <w:pPr>
              <w:pStyle w:val="Compact"/>
              <w:jc w:val="center"/>
            </w:pPr>
            <w:r>
              <w:t xml:space="preserve">4</w:t>
            </w:r>
          </w:p>
        </w:tc>
        <w:tc>
          <w:tcPr/>
          <w:p>
            <w:pPr>
              <w:pStyle w:val="Compact"/>
              <w:jc w:val="right"/>
            </w:pPr>
            <w:r>
              <w:t xml:space="preserve">$3,200.00</w:t>
            </w:r>
          </w:p>
        </w:tc>
        <w:tc>
          <w:tcPr/>
          <w:p>
            <w:pPr>
              <w:pStyle w:val="Compact"/>
              <w:jc w:val="right"/>
            </w:pPr>
            <w:r>
              <w:t xml:space="preserve">$12,800.00</w:t>
            </w:r>
          </w:p>
        </w:tc>
      </w:tr>
      <w:tr>
        <w:tc>
          <w:tcPr/>
          <w:p>
            <w:pPr>
              <w:pStyle w:val="Compact"/>
              <w:jc w:val="left"/>
            </w:pPr>
            <w:r>
              <w:t xml:space="preserve">3</w:t>
            </w:r>
          </w:p>
        </w:tc>
        <w:tc>
          <w:tcPr/>
          <w:p>
            <w:pPr>
              <w:pStyle w:val="Compact"/>
              <w:jc w:val="left"/>
            </w:pPr>
            <w:r>
              <w:t xml:space="preserve">Sub-Bottom Profiler – Edgetech 4200, 3.5 kHz, for sediment mapping in Moreton Bay, Australia Brisbane</w:t>
            </w:r>
          </w:p>
        </w:tc>
        <w:tc>
          <w:tcPr/>
          <w:p>
            <w:pPr>
              <w:pStyle w:val="Compact"/>
              <w:jc w:val="center"/>
            </w:pPr>
            <w:r>
              <w:t xml:space="preserve">1</w:t>
            </w:r>
          </w:p>
        </w:tc>
        <w:tc>
          <w:tcPr/>
          <w:p>
            <w:pPr>
              <w:pStyle w:val="Compact"/>
              <w:jc w:val="right"/>
            </w:pPr>
            <w:r>
              <w:t xml:space="preserve">$42,750.00</w:t>
            </w:r>
          </w:p>
        </w:tc>
        <w:tc>
          <w:tcPr/>
          <w:p>
            <w:pPr>
              <w:pStyle w:val="Compact"/>
              <w:jc w:val="right"/>
            </w:pPr>
            <w:r>
              <w:t xml:space="preserve">$42,750.00</w:t>
            </w:r>
          </w:p>
        </w:tc>
      </w:tr>
      <w:tr>
        <w:tc>
          <w:tcPr/>
          <w:p>
            <w:pPr>
              <w:pStyle w:val="Compact"/>
              <w:jc w:val="left"/>
            </w:pPr>
            <w:r>
              <w:t xml:space="preserve">4</w:t>
            </w:r>
          </w:p>
        </w:tc>
        <w:tc>
          <w:tcPr/>
          <w:p>
            <w:pPr>
              <w:pStyle w:val="Compact"/>
              <w:jc w:val="left"/>
            </w:pPr>
            <w:r>
              <w:t xml:space="preserve">Autonomous Underwater Vehicle (AUV) – Bluefin-12, 12 m depth-rated, with sonar and CTD payload for Oceanographer-led survey missions</w:t>
            </w:r>
          </w:p>
        </w:tc>
        <w:tc>
          <w:tcPr/>
          <w:p>
            <w:pPr>
              <w:pStyle w:val="Compact"/>
              <w:jc w:val="center"/>
            </w:pPr>
            <w:r>
              <w:t xml:space="preserve">1</w:t>
            </w:r>
          </w:p>
        </w:tc>
        <w:tc>
          <w:tcPr/>
          <w:p>
            <w:pPr>
              <w:pStyle w:val="Compact"/>
              <w:jc w:val="right"/>
            </w:pPr>
            <w:r>
              <w:t xml:space="preserve">$128,000.00</w:t>
            </w:r>
          </w:p>
        </w:tc>
        <w:tc>
          <w:tcPr/>
          <w:p>
            <w:pPr>
              <w:pStyle w:val="Compact"/>
              <w:jc w:val="right"/>
            </w:pPr>
            <w:r>
              <w:t xml:space="preserve">$128,000.00</w:t>
            </w:r>
          </w:p>
        </w:tc>
      </w:tr>
      <w:tr>
        <w:tc>
          <w:tcPr/>
          <w:p>
            <w:pPr>
              <w:pStyle w:val="Compact"/>
              <w:jc w:val="left"/>
            </w:pPr>
            <w:r>
              <w:t xml:space="preserve">5</w:t>
            </w:r>
          </w:p>
        </w:tc>
        <w:tc>
          <w:tcPr/>
          <w:p>
            <w:pPr>
              <w:pStyle w:val="Compact"/>
              <w:jc w:val="left"/>
            </w:pPr>
            <w:r>
              <w:t xml:space="preserve">Water Sampling Rosette – 24-bottle Niskin sampler, 10 L capacity, with flow-through sensor ports for the Oceanographer's nutrient analysis programme</w:t>
            </w:r>
          </w:p>
        </w:tc>
        <w:tc>
          <w:tcPr/>
          <w:p>
            <w:pPr>
              <w:pStyle w:val="Compact"/>
              <w:jc w:val="center"/>
            </w:pPr>
            <w:r>
              <w:t xml:space="preserve">1</w:t>
            </w:r>
          </w:p>
        </w:tc>
        <w:tc>
          <w:tcPr/>
          <w:p>
            <w:pPr>
              <w:pStyle w:val="Compact"/>
              <w:jc w:val="right"/>
            </w:pPr>
            <w:r>
              <w:t xml:space="preserve">$15,600.00</w:t>
            </w:r>
          </w:p>
        </w:tc>
        <w:tc>
          <w:tcPr/>
          <w:p>
            <w:pPr>
              <w:pStyle w:val="Compact"/>
              <w:jc w:val="right"/>
            </w:pPr>
            <w:r>
              <w:t xml:space="preserve">$15,600.00</w:t>
            </w:r>
          </w:p>
        </w:tc>
      </w:tr>
      <w:tr>
        <w:tc>
          <w:tcPr/>
          <w:p>
            <w:pPr>
              <w:pStyle w:val="Compact"/>
              <w:jc w:val="left"/>
            </w:pPr>
            <w:r>
              <w:t xml:space="preserve">6</w:t>
            </w:r>
          </w:p>
        </w:tc>
        <w:tc>
          <w:tcPr/>
          <w:p>
            <w:pPr>
              <w:pStyle w:val="Compact"/>
              <w:jc w:val="left"/>
            </w:pPr>
            <w:r>
              <w:t xml:space="preserve">Onboard Data Acquisition and Logging System – 16-channel, 24-bit ADC, with redundant storage, rated for Australian marine research vessel operations</w:t>
            </w:r>
          </w:p>
        </w:tc>
        <w:tc>
          <w:tcPr/>
          <w:p>
            <w:pPr>
              <w:pStyle w:val="Compact"/>
              <w:jc w:val="center"/>
            </w:pPr>
            <w:r>
              <w:t xml:space="preserve">1</w:t>
            </w:r>
          </w:p>
        </w:tc>
        <w:tc>
          <w:tcPr/>
          <w:p>
            <w:pPr>
              <w:pStyle w:val="Compact"/>
              <w:jc w:val="right"/>
            </w:pPr>
            <w:r>
              <w:t xml:space="preserve">$9,850.00</w:t>
            </w:r>
          </w:p>
        </w:tc>
        <w:tc>
          <w:tcPr/>
          <w:p>
            <w:pPr>
              <w:pStyle w:val="Compact"/>
              <w:jc w:val="right"/>
            </w:pPr>
            <w:r>
              <w:t xml:space="preserve">$9,850.00</w:t>
            </w:r>
          </w:p>
        </w:tc>
      </w:tr>
      <w:tr>
        <w:tc>
          <w:tcPr/>
          <w:p>
            <w:pPr>
              <w:pStyle w:val="Compact"/>
              <w:jc w:val="left"/>
            </w:pPr>
            <w:r>
              <w:t xml:space="preserve">7</w:t>
            </w:r>
          </w:p>
        </w:tc>
        <w:tc>
          <w:tcPr/>
          <w:p>
            <w:pPr>
              <w:pStyle w:val="Compact"/>
              <w:jc w:val="left"/>
            </w:pPr>
            <w:r>
              <w:t xml:space="preserve">Marine GPS and Inertial Navigation Unit – Applanix POS MV, for precise positioning of the Oceanographer's survey transects in Australian waters</w:t>
            </w:r>
          </w:p>
        </w:tc>
        <w:tc>
          <w:tcPr/>
          <w:p>
            <w:pPr>
              <w:pStyle w:val="Compact"/>
              <w:jc w:val="center"/>
            </w:pPr>
            <w:r>
              <w:t xml:space="preserve">1</w:t>
            </w:r>
          </w:p>
        </w:tc>
        <w:tc>
          <w:tcPr/>
          <w:p>
            <w:pPr>
              <w:pStyle w:val="Compact"/>
              <w:jc w:val="right"/>
            </w:pPr>
            <w:r>
              <w:t xml:space="preserve">$22,300.00</w:t>
            </w:r>
          </w:p>
        </w:tc>
        <w:tc>
          <w:tcPr/>
          <w:p>
            <w:pPr>
              <w:pStyle w:val="Compact"/>
              <w:jc w:val="right"/>
            </w:pPr>
            <w:r>
              <w:t xml:space="preserve">$22,300.00</w:t>
            </w:r>
          </w:p>
        </w:tc>
      </w:tr>
      <w:tr>
        <w:tc>
          <w:tcPr/>
          <w:p>
            <w:pPr>
              <w:pStyle w:val="Compact"/>
              <w:jc w:val="left"/>
            </w:pPr>
            <w:r>
              <w:t xml:space="preserve">8</w:t>
            </w:r>
          </w:p>
        </w:tc>
        <w:tc>
          <w:tcPr/>
          <w:p>
            <w:pPr>
              <w:pStyle w:val="Compact"/>
              <w:jc w:val="left"/>
            </w:pPr>
            <w:r>
              <w:t xml:space="preserve">Calibration and Maintenance Service Contract – 24-month comprehensive coverage for all items listed in this Purchase Order, with on-site support in Australia Brisbane</w:t>
            </w:r>
          </w:p>
        </w:tc>
        <w:tc>
          <w:tcPr/>
          <w:p>
            <w:pPr>
              <w:pStyle w:val="Compact"/>
              <w:jc w:val="center"/>
            </w:pPr>
            <w:r>
              <w:t xml:space="preserve">1</w:t>
            </w:r>
          </w:p>
        </w:tc>
        <w:tc>
          <w:tcPr/>
          <w:p>
            <w:pPr>
              <w:pStyle w:val="Compact"/>
              <w:jc w:val="right"/>
            </w:pPr>
            <w:r>
              <w:t xml:space="preserve">$14,500.00</w:t>
            </w:r>
          </w:p>
        </w:tc>
        <w:tc>
          <w:tcPr/>
          <w:p>
            <w:pPr>
              <w:pStyle w:val="Compact"/>
              <w:jc w:val="right"/>
            </w:pPr>
            <w:r>
              <w:t xml:space="preserve">$14,500.00</w:t>
            </w:r>
          </w:p>
        </w:tc>
      </w:tr>
    </w:tbl>
    <w:bookmarkEnd w:id="25"/>
    <w:bookmarkStart w:id="26" w:name="totals"/>
    <w:p>
      <w:pPr>
        <w:pStyle w:val="Heading2"/>
      </w:pPr>
      <w:r>
        <w:t xml:space="preserve">Totals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$282,700.00</w:t>
            </w:r>
          </w:p>
        </w:tc>
      </w:tr>
      <w:tr>
        <w:tc>
          <w:tcPr/>
          <w:p>
            <w:pPr>
              <w:pStyle w:val="Compact"/>
              <w:jc w:val="left"/>
            </w:pPr>
            <w:r>
              <w:t xml:space="preserve">GST (10%):</w:t>
            </w:r>
          </w:p>
        </w:tc>
        <w:tc>
          <w:tcPr/>
          <w:p>
            <w:pPr>
              <w:pStyle w:val="Compact"/>
              <w:jc w:val="right"/>
            </w:pPr>
            <w:r>
              <w:t xml:space="preserve">$28,270.00</w:t>
            </w:r>
          </w:p>
        </w:tc>
      </w:tr>
      <w:tr>
        <w:tc>
          <w:tcPr/>
          <w:p>
            <w:pPr>
              <w:pStyle w:val="Compact"/>
              <w:jc w:val="left"/>
            </w:pPr>
            <w:r>
              <w:t xml:space="preserve">Freight and Insurance to Australia Brisbane:</w:t>
            </w:r>
          </w:p>
        </w:tc>
        <w:tc>
          <w:tcPr/>
          <w:p>
            <w:pPr>
              <w:pStyle w:val="Compact"/>
              <w:jc w:val="right"/>
            </w:pPr>
            <w:r>
              <w:t xml:space="preserve">$3,450.00</w:t>
            </w:r>
          </w:p>
        </w:tc>
      </w:tr>
      <w:tr>
        <w:tc>
          <w:tcPr/>
          <w:p>
            <w:pPr>
              <w:pStyle w:val="Compact"/>
              <w:jc w:val="left"/>
            </w:pPr>
            <w:r>
              <w:t xml:space="preserve">TOTAL (AUD):</w:t>
            </w:r>
          </w:p>
        </w:tc>
        <w:tc>
          <w:tcPr/>
          <w:p>
            <w:pPr>
              <w:pStyle w:val="Compact"/>
              <w:jc w:val="right"/>
            </w:pPr>
            <w:r>
              <w:t xml:space="preserve">$314,420.00</w:t>
            </w:r>
          </w:p>
        </w:tc>
      </w:tr>
    </w:tbl>
    <w:bookmarkEnd w:id="26"/>
    <w:bookmarkStart w:id="27" w:name="terms-and-conditions"/>
    <w:p>
      <w:pPr>
        <w:pStyle w:val="Heading2"/>
      </w:pPr>
      <w:r>
        <w:t xml:space="preserve">Terms and Conditions</w:t>
      </w:r>
    </w:p>
    <w:p>
      <w:pPr>
        <w:numPr>
          <w:ilvl w:val="0"/>
          <w:numId w:val="1001"/>
        </w:numPr>
        <w:pStyle w:val="Compact"/>
      </w:pPr>
      <w:r>
        <w:t xml:space="preserve">This Purchase Order constitutes a binding agreement between the purchasing entity and the supplier upon written acceptance by both parties. All terms are governed by the laws of the State of Queensland, Australia.</w:t>
      </w:r>
    </w:p>
    <w:p>
      <w:pPr>
        <w:numPr>
          <w:ilvl w:val="0"/>
          <w:numId w:val="1001"/>
        </w:numPr>
        <w:pStyle w:val="Compact"/>
      </w:pPr>
      <w:r>
        <w:t xml:space="preserve">All equipment must be delivered to the Queensland Marine Research Institute facility at 120 Creek Street, Australia Brisbane, QLD 4000, no later than the required delivery date stated above. Late delivery will incur a penalty of 1.5% of the total Purchase Order value per calendar day of delay.</w:t>
      </w:r>
    </w:p>
    <w:p>
      <w:pPr>
        <w:numPr>
          <w:ilvl w:val="0"/>
          <w:numId w:val="1001"/>
        </w:numPr>
        <w:pStyle w:val="Compact"/>
      </w:pPr>
      <w:r>
        <w:t xml:space="preserve">The supplier warrants that all items are new, unused, and free from defects in materials and workmanship. The warranty period is a minimum of twenty-four (24) months from the date of delivery in Australia Brisbane.</w:t>
      </w:r>
    </w:p>
    <w:p>
      <w:pPr>
        <w:numPr>
          <w:ilvl w:val="0"/>
          <w:numId w:val="1001"/>
        </w:numPr>
        <w:pStyle w:val="Compact"/>
      </w:pPr>
      <w:r>
        <w:t xml:space="preserve">The Oceanographer designated by the purchasing entity shall conduct a full acceptance inspection within ten (10) business days of delivery. Any non-conforming items must be replaced or repaired at the supplier's sole expense within fourteen (14) days.</w:t>
      </w:r>
    </w:p>
    <w:p>
      <w:pPr>
        <w:numPr>
          <w:ilvl w:val="0"/>
          <w:numId w:val="1001"/>
        </w:numPr>
        <w:pStyle w:val="Compact"/>
      </w:pPr>
      <w:r>
        <w:t xml:space="preserve">Payment shall be made via electronic funds transfer (EFT) to the supplier's nominated Australian bank account within thirty (30) days of receipt of a valid tax invoice referencing this Purchase Order number.</w:t>
      </w:r>
    </w:p>
    <w:p>
      <w:pPr>
        <w:numPr>
          <w:ilvl w:val="0"/>
          <w:numId w:val="1001"/>
        </w:numPr>
        <w:pStyle w:val="Compact"/>
      </w:pPr>
      <w:r>
        <w:t xml:space="preserve">The supplier shall provide all necessary export and import documentation, customs declarations, and marine transport insurance certificates required for the safe delivery of oceanographic equipment to Australia Brisbane.</w:t>
      </w:r>
    </w:p>
    <w:p>
      <w:pPr>
        <w:numPr>
          <w:ilvl w:val="0"/>
          <w:numId w:val="1001"/>
        </w:numPr>
        <w:pStyle w:val="Compact"/>
      </w:pPr>
      <w:r>
        <w:t xml:space="preserve">Intellectual property in any custom software or firmware supplied with the equipment shall remain the property of the supplier. The purchasing entity and its Oceanographer staff are granted a perpetual, non-exclusive licence to use such software for research purposes within Australia.</w:t>
      </w:r>
    </w:p>
    <w:p>
      <w:pPr>
        <w:numPr>
          <w:ilvl w:val="0"/>
          <w:numId w:val="1001"/>
        </w:numPr>
        <w:pStyle w:val="Compact"/>
      </w:pPr>
      <w:r>
        <w:t xml:space="preserve">This Purchase Order may only be amended in writing, signed by authorised representatives of both parties. Verbal modifications are not binding.</w:t>
      </w:r>
    </w:p>
    <w:bookmarkEnd w:id="27"/>
    <w:bookmarkStart w:id="28" w:name="authorisation-and-acceptance"/>
    <w:p>
      <w:pPr>
        <w:pStyle w:val="Heading2"/>
      </w:pPr>
      <w:r>
        <w:t xml:space="preserve">Authorisation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Purchasing Entity:</w:t>
            </w:r>
          </w:p>
          <w:p>
            <w:pPr>
              <w:jc w:val="left"/>
            </w:pPr>
            <w:r>
              <w:t xml:space="preserve">Signature: ___________________________</w:t>
            </w:r>
          </w:p>
          <w:p>
            <w:pPr>
              <w:jc w:val="left"/>
            </w:pPr>
            <w:r>
              <w:t xml:space="preserve">Name: Dr. Margaret Ellison</w:t>
            </w:r>
          </w:p>
          <w:p>
            <w:pPr>
              <w:jc w:val="left"/>
            </w:pPr>
            <w:r>
              <w:t xml:space="preserve">Title: Senior Oceanographer / Procurement Authority</w:t>
            </w:r>
          </w:p>
          <w:p>
            <w:pPr>
              <w:jc w:val="left"/>
            </w:pPr>
            <w:r>
              <w:t xml:space="preserve">Date: ___________________________</w:t>
            </w:r>
          </w:p>
        </w:tc>
        <w:tc>
          <w:tcPr/>
          <w:p>
            <w:pPr>
              <w:jc w:val="left"/>
            </w:pPr>
            <w:r>
              <w:rPr>
                <w:bCs/>
                <w:b/>
              </w:rPr>
              <w:t xml:space="preserve">For and on behalf of the Supplier:</w:t>
            </w:r>
          </w:p>
          <w:p>
            <w:pPr>
              <w:jc w:val="left"/>
            </w:pPr>
            <w:r>
              <w:t xml:space="preserve">Signature: ___________________________</w:t>
            </w:r>
          </w:p>
          <w:p>
            <w:pPr>
              <w:jc w:val="left"/>
            </w:pPr>
            <w:r>
              <w:t xml:space="preserve">Name: James Thornton</w:t>
            </w:r>
          </w:p>
          <w:p>
            <w:pPr>
              <w:jc w:val="left"/>
            </w:pPr>
            <w:r>
              <w:t xml:space="preserve">Title: Sales Director</w:t>
            </w:r>
          </w:p>
          <w:p>
            <w:pPr>
              <w:jc w:val="left"/>
            </w:pPr>
            <w:r>
              <w:t xml:space="preserve">Date: ___________________________</w:t>
            </w:r>
          </w:p>
        </w:tc>
      </w:tr>
    </w:tbl>
    <w:bookmarkEnd w:id="28"/>
    <w:p>
      <w:pPr>
        <w:pStyle w:val="BodyText"/>
      </w:pPr>
      <w:r>
        <w:t xml:space="preserve">This Purchase Order (PO-2025-OB-04782) was prepared for the Queensland Marine Research Institute, Australia Brisbane. All oceanographic equipment procured under this document is intended for use by a qualified Oceanographer in marine research activities within Australian territorial waters. The supplier acknowledges receipt of this Purchase Order and confirms that all specifications have been reviewed and accepted. For queries regarding this Purchase Order, contact the Procurement Office at procurement@qmri.gov.au, Australia Brisbane, QLD 4000.</w:t>
      </w:r>
    </w:p>
    <w:p>
      <w:pPr>
        <w:pStyle w:val="BodyText"/>
      </w:pPr>
      <w:r>
        <w:t xml:space="preserve">Document generated: 14 June 2025 | Version 1.0 | Classification: Commercial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Australia Brisbane</dc:title>
  <dc:creator/>
  <dc:language>en</dc:language>
  <cp:keywords/>
  <dcterms:created xsi:type="dcterms:W3CDTF">2026-10-10T09:10:10Z</dcterms:created>
  <dcterms:modified xsi:type="dcterms:W3CDTF">2026-10-10T09:10:10Z</dcterms:modified>
</cp:coreProperties>
</file>

<file path=docProps/custom.xml><?xml version="1.0" encoding="utf-8"?>
<Properties xmlns="http://schemas.openxmlformats.org/officeDocument/2006/custom-properties" xmlns:vt="http://schemas.openxmlformats.org/officeDocument/2006/docPropsVTypes"/>
</file>