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Oceanographic</w:t>
      </w:r>
      <w:r>
        <w:t xml:space="preserve"> </w:t>
      </w:r>
      <w:r>
        <w:t xml:space="preserve">Equipment</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30" w:name="purchase-order"/>
    <w:p>
      <w:pPr>
        <w:pStyle w:val="Heading1"/>
      </w:pPr>
      <w:r>
        <w:t xml:space="preserve">PURCHASE ORDER</w:t>
      </w:r>
    </w:p>
    <w:p>
      <w:pPr>
        <w:pStyle w:val="FirstParagraph"/>
      </w:pPr>
      <w:r>
        <w:t xml:space="preserve">Oceanographic Research Equipment &amp; Professional Services</w:t>
      </w:r>
    </w:p>
    <w:p>
      <w:pPr>
        <w:pStyle w:val="BodyText"/>
      </w:pPr>
      <w:r>
        <w:t xml:space="preserve">Rio de Janeiro, Brazil</w:t>
      </w:r>
    </w:p>
    <w:bookmarkStart w:id="20" w:name="purchase-order-details"/>
    <w:p>
      <w:pPr>
        <w:pStyle w:val="Heading3"/>
      </w:pPr>
      <w:r>
        <w:t xml:space="preserve">Purchase Order Details</w:t>
      </w:r>
    </w:p>
    <w:p>
      <w:pPr>
        <w:pStyle w:val="FirstParagraph"/>
      </w:pPr>
      <w:r>
        <w:rPr>
          <w:bCs/>
          <w:b/>
        </w:rPr>
        <w:t xml:space="preserve">PO Number:</w:t>
      </w:r>
      <w:r>
        <w:t xml:space="preserve"> </w:t>
      </w:r>
      <w:r>
        <w:t xml:space="preserve">PO-BR-RJ-2025-00487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Validity Period:</w:t>
      </w:r>
      <w:r>
        <w:t xml:space="preserve"> </w:t>
      </w:r>
      <w:r>
        <w:t xml:space="preserve">90 days from date of issue</w:t>
      </w:r>
    </w:p>
    <w:p>
      <w:pPr>
        <w:pStyle w:val="BodyText"/>
      </w:pPr>
      <w:r>
        <w:rPr>
          <w:bCs/>
          <w:b/>
        </w:rPr>
        <w:t xml:space="preserve">Currency:</w:t>
      </w:r>
      <w:r>
        <w:t xml:space="preserve"> </w:t>
      </w:r>
      <w:r>
        <w:t xml:space="preserve">Brazilian Real (BRL) / USD</w:t>
      </w:r>
    </w:p>
    <w:bookmarkEnd w:id="20"/>
    <w:bookmarkStart w:id="21" w:name="buyer-purchasing-entity"/>
    <w:p>
      <w:pPr>
        <w:pStyle w:val="Heading3"/>
      </w:pPr>
      <w:r>
        <w:t xml:space="preserve">Buyer (Purchasing Entity)</w:t>
      </w:r>
    </w:p>
    <w:p>
      <w:pPr>
        <w:pStyle w:val="FirstParagraph"/>
      </w:pPr>
      <w:r>
        <w:rPr>
          <w:bCs/>
          <w:b/>
        </w:rPr>
        <w:t xml:space="preserve">Institution:</w:t>
      </w:r>
      <w:r>
        <w:t xml:space="preserve"> </w:t>
      </w:r>
      <w:r>
        <w:t xml:space="preserve">Instituto de Pesquisas Oceano-gráficas do Rio de Janeiro (IPORJ)</w:t>
      </w:r>
    </w:p>
    <w:p>
      <w:pPr>
        <w:pStyle w:val="BodyText"/>
      </w:pPr>
      <w:r>
        <w:rPr>
          <w:bCs/>
          <w:b/>
        </w:rPr>
        <w:t xml:space="preserve">Address:</w:t>
      </w:r>
      <w:r>
        <w:t xml:space="preserve"> </w:t>
      </w:r>
      <w:r>
        <w:t xml:space="preserve">Av. Pasteur, 250 – Praia Vermelha, Urca</w:t>
      </w:r>
    </w:p>
    <w:p>
      <w:pPr>
        <w:pStyle w:val="BodyText"/>
      </w:pPr>
      <w:r>
        <w:rPr>
          <w:bCs/>
          <w:b/>
        </w:rPr>
        <w:t xml:space="preserve">City:</w:t>
      </w:r>
      <w:r>
        <w:t xml:space="preserve"> </w:t>
      </w:r>
      <w:r>
        <w:t xml:space="preserve">Rio de Janeiro, RJ – 22290-240, Brazil</w:t>
      </w:r>
    </w:p>
    <w:p>
      <w:pPr>
        <w:pStyle w:val="BodyText"/>
      </w:pPr>
      <w:r>
        <w:rPr>
          <w:bCs/>
          <w:b/>
        </w:rPr>
        <w:t xml:space="preserve">CNPJ:</w:t>
      </w:r>
      <w:r>
        <w:t xml:space="preserve"> </w:t>
      </w:r>
      <w:r>
        <w:t xml:space="preserve">12.345.678/0001-90</w:t>
      </w:r>
    </w:p>
    <w:p>
      <w:pPr>
        <w:pStyle w:val="BodyText"/>
      </w:pPr>
      <w:r>
        <w:rPr>
          <w:bCs/>
          <w:b/>
        </w:rPr>
        <w:t xml:space="preserve">Contact:</w:t>
      </w:r>
      <w:r>
        <w:t xml:space="preserve"> </w:t>
      </w:r>
      <w:r>
        <w:t xml:space="preserve">Dr. Helena Vasconcelos, Procurement Director</w:t>
      </w:r>
    </w:p>
    <w:p>
      <w:pPr>
        <w:pStyle w:val="BodyText"/>
      </w:pPr>
      <w:r>
        <w:rPr>
          <w:bCs/>
          <w:b/>
        </w:rPr>
        <w:t xml:space="preserve">Email:</w:t>
      </w:r>
      <w:r>
        <w:t xml:space="preserve"> </w:t>
      </w:r>
      <w:r>
        <w:t xml:space="preserve">compras@iporj.br</w:t>
      </w:r>
    </w:p>
    <w:p>
      <w:pPr>
        <w:pStyle w:val="BodyText"/>
      </w:pPr>
      <w:r>
        <w:rPr>
          <w:bCs/>
          <w:b/>
        </w:rPr>
        <w:t xml:space="preserve">Phone:</w:t>
      </w:r>
      <w:r>
        <w:t xml:space="preserve"> </w:t>
      </w:r>
      <w:r>
        <w:t xml:space="preserve">+55 (21) 3892-4410</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DeepSea Instruments &amp; Oceanographic Solutions Ltd.</w:t>
      </w:r>
    </w:p>
    <w:p>
      <w:pPr>
        <w:pStyle w:val="BodyText"/>
      </w:pPr>
      <w:r>
        <w:rPr>
          <w:bCs/>
          <w:b/>
        </w:rPr>
        <w:t xml:space="preserve">Address:</w:t>
      </w:r>
      <w:r>
        <w:t xml:space="preserve"> </w:t>
      </w:r>
      <w:r>
        <w:t xml:space="preserve">4200 Harborview Drive, Suite 300, San Diego, CA 92101, USA</w:t>
      </w:r>
    </w:p>
    <w:p>
      <w:pPr>
        <w:pStyle w:val="BodyText"/>
      </w:pPr>
      <w:r>
        <w:rPr>
          <w:bCs/>
          <w:b/>
        </w:rPr>
        <w:t xml:space="preserve">Tax ID / EIN:</w:t>
      </w:r>
      <w:r>
        <w:t xml:space="preserve"> </w:t>
      </w:r>
      <w:r>
        <w:t xml:space="preserve">84-2917365</w:t>
      </w:r>
    </w:p>
    <w:p>
      <w:pPr>
        <w:pStyle w:val="BodyText"/>
      </w:pPr>
      <w:r>
        <w:rPr>
          <w:bCs/>
          <w:b/>
        </w:rPr>
        <w:t xml:space="preserve">Contact:</w:t>
      </w:r>
      <w:r>
        <w:t xml:space="preserve"> </w:t>
      </w:r>
      <w:r>
        <w:t xml:space="preserve">Mr. Jonathan Reeves, International Sales Manager</w:t>
      </w:r>
    </w:p>
    <w:p>
      <w:pPr>
        <w:pStyle w:val="BodyText"/>
      </w:pPr>
      <w:r>
        <w:rPr>
          <w:bCs/>
          <w:b/>
        </w:rPr>
        <w:t xml:space="preserve">Email:</w:t>
      </w:r>
      <w:r>
        <w:t xml:space="preserve"> </w:t>
      </w:r>
      <w:r>
        <w:t xml:space="preserve">j.reeves@deepseainstruments.com</w:t>
      </w:r>
    </w:p>
    <w:p>
      <w:pPr>
        <w:pStyle w:val="BodyText"/>
      </w:pPr>
      <w:r>
        <w:rPr>
          <w:bCs/>
          <w:b/>
        </w:rPr>
        <w:t xml:space="preserve">Phone:</w:t>
      </w:r>
      <w:r>
        <w:t xml:space="preserve"> </w:t>
      </w:r>
      <w:r>
        <w:t xml:space="preserve">+1 (619) 555-0187</w:t>
      </w:r>
    </w:p>
    <w:bookmarkEnd w:id="22"/>
    <w:bookmarkStart w:id="23" w:name="purpose-and-scope-of-purchase"/>
    <w:p>
      <w:pPr>
        <w:pStyle w:val="Heading2"/>
      </w:pPr>
      <w:r>
        <w:t xml:space="preserve">1. Purpose and Scope of Purchase</w:t>
      </w:r>
    </w:p>
    <w:p>
      <w:pPr>
        <w:pStyle w:val="FirstParagraph"/>
      </w:pPr>
      <w:r>
        <w:t xml:space="preserve">This Purchase Order is issued by the Instituto de Pesquisas Oceano-gráficas do Rio de Janeiro (IPORJ) for the procurement of specialized oceanographic instrumentation, field equipment, and professional technical services to be deployed by the institution's senior</w:t>
      </w:r>
      <w:r>
        <w:t xml:space="preserve"> </w:t>
      </w:r>
      <w:r>
        <w:rPr>
          <w:bCs/>
          <w:b/>
        </w:rPr>
        <w:t xml:space="preserve">Oceanographer</w:t>
      </w:r>
      <w:r>
        <w:t xml:space="preserve">, Dr. Marina Costa-Silva, in support of the ongoing "Mar Vermelho" deep-sea research program. The Oceanographer will be conducting a comprehensive bathymetric survey, water-column chemical analysis, and benthic ecosystem assessment along the continental shelf and slope off the coast of</w:t>
      </w:r>
      <w:r>
        <w:t xml:space="preserve"> </w:t>
      </w:r>
      <w:r>
        <w:rPr>
          <w:bCs/>
          <w:b/>
        </w:rPr>
        <w:t xml:space="preserve">Brazil, Rio de Janeiro</w:t>
      </w:r>
      <w:r>
        <w:t xml:space="preserve">, specifically within the marine corridor extending from the Guanabara Bay estuary to the Abrolhos Bank region. All equipment and services referenced in this Purchase Order must comply with the technical specifications outlined in Annex A (attached separately) and must be certified for use in the tropical marine environment characteristic of the Rio de Janeiro coastline.</w:t>
      </w:r>
    </w:p>
    <w:bookmarkEnd w:id="23"/>
    <w:bookmarkStart w:id="24" w:name="itemized-purchase-order-schedule"/>
    <w:p>
      <w:pPr>
        <w:pStyle w:val="Heading2"/>
      </w:pPr>
      <w:r>
        <w:t xml:space="preserve">2. Itemized Purchase Order Schedule</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Unit Price (BRL)</w:t>
            </w:r>
          </w:p>
        </w:tc>
        <w:tc>
          <w:tcPr/>
          <w:p>
            <w:pPr>
              <w:pStyle w:val="Compact"/>
              <w:jc w:val="left"/>
            </w:pPr>
            <w:r>
              <w:t xml:space="preserve">Total (USD)</w:t>
            </w:r>
          </w:p>
        </w:tc>
        <w:tc>
          <w:tcPr/>
          <w:p>
            <w:pPr>
              <w:pStyle w:val="Compact"/>
              <w:jc w:val="left"/>
            </w:pPr>
            <w:r>
              <w:t xml:space="preserve">Delivery / Service Location</w:t>
            </w:r>
          </w:p>
        </w:tc>
      </w:tr>
      <w:tr>
        <w:tc>
          <w:tcPr/>
          <w:p>
            <w:pPr>
              <w:pStyle w:val="Compact"/>
              <w:jc w:val="left"/>
            </w:pPr>
            <w:r>
              <w:t xml:space="preserve">01</w:t>
            </w:r>
          </w:p>
        </w:tc>
        <w:tc>
          <w:tcPr/>
          <w:p>
            <w:pPr>
              <w:pStyle w:val="Compact"/>
              <w:jc w:val="left"/>
            </w:pPr>
            <w:r>
              <w:t xml:space="preserve">Multi-beam echosounder system (MBES-4200) with full calibration, transducer array, and mounting hardware for vessel deployment by the Oceanographer</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R$ 987,375.00</w:t>
            </w:r>
          </w:p>
        </w:tc>
        <w:tc>
          <w:tcPr/>
          <w:p>
            <w:pPr>
              <w:pStyle w:val="Compact"/>
              <w:jc w:val="left"/>
            </w:pPr>
            <w:r>
              <w:t xml:space="preserve">$187,500.00</w:t>
            </w:r>
          </w:p>
        </w:tc>
        <w:tc>
          <w:tcPr/>
          <w:p>
            <w:pPr>
              <w:pStyle w:val="Compact"/>
              <w:jc w:val="left"/>
            </w:pPr>
            <w:r>
              <w:t xml:space="preserve">Rio de Janeiro, RJ, Brazil</w:t>
            </w:r>
          </w:p>
        </w:tc>
      </w:tr>
      <w:tr>
        <w:tc>
          <w:tcPr/>
          <w:p>
            <w:pPr>
              <w:pStyle w:val="Compact"/>
              <w:jc w:val="left"/>
            </w:pPr>
            <w:r>
              <w:t xml:space="preserve">02</w:t>
            </w:r>
          </w:p>
        </w:tc>
        <w:tc>
          <w:tcPr/>
          <w:p>
            <w:pPr>
              <w:pStyle w:val="Compact"/>
              <w:jc w:val="left"/>
            </w:pPr>
            <w:r>
              <w:t xml:space="preserve">CTD (Conductivity, Temperature, Depth) rosette sampler – 24-bottle configuration, Niskin bottles, with data logger and surface control unit</w:t>
            </w:r>
          </w:p>
        </w:tc>
        <w:tc>
          <w:tcPr/>
          <w:p>
            <w:pPr>
              <w:pStyle w:val="Compact"/>
              <w:jc w:val="left"/>
            </w:pPr>
            <w:r>
              <w:t xml:space="preserve">2</w:t>
            </w:r>
          </w:p>
        </w:tc>
        <w:tc>
          <w:tcPr/>
          <w:p>
            <w:pPr>
              <w:pStyle w:val="Compact"/>
              <w:jc w:val="left"/>
            </w:pPr>
            <w:r>
              <w:t xml:space="preserve">$42,800.00</w:t>
            </w:r>
          </w:p>
        </w:tc>
        <w:tc>
          <w:tcPr/>
          <w:p>
            <w:pPr>
              <w:pStyle w:val="Compact"/>
              <w:jc w:val="left"/>
            </w:pPr>
            <w:r>
              <w:t xml:space="preserve">R$ 226,360.00</w:t>
            </w:r>
          </w:p>
        </w:tc>
        <w:tc>
          <w:tcPr/>
          <w:p>
            <w:pPr>
              <w:pStyle w:val="Compact"/>
              <w:jc w:val="left"/>
            </w:pPr>
            <w:r>
              <w:t xml:space="preserve">$85,600.00</w:t>
            </w:r>
          </w:p>
        </w:tc>
        <w:tc>
          <w:tcPr/>
          <w:p>
            <w:pPr>
              <w:pStyle w:val="Compact"/>
              <w:jc w:val="left"/>
            </w:pPr>
            <w:r>
              <w:t xml:space="preserve">Rio de Janeiro, RJ, Brazil</w:t>
            </w:r>
          </w:p>
        </w:tc>
      </w:tr>
      <w:tr>
        <w:tc>
          <w:tcPr/>
          <w:p>
            <w:pPr>
              <w:pStyle w:val="Compact"/>
              <w:jc w:val="left"/>
            </w:pPr>
            <w:r>
              <w:t xml:space="preserve">03</w:t>
            </w:r>
          </w:p>
        </w:tc>
        <w:tc>
          <w:tcPr/>
          <w:p>
            <w:pPr>
              <w:pStyle w:val="Compact"/>
              <w:jc w:val="left"/>
            </w:pPr>
            <w:r>
              <w:t xml:space="preserve">Autonomous underwater glider (AUG-3000) with 90-day battery life, acoustic modem, and full sensor payload for long-duration oceanographic profiling</w:t>
            </w:r>
          </w:p>
        </w:tc>
        <w:tc>
          <w:tcPr/>
          <w:p>
            <w:pPr>
              <w:pStyle w:val="Compact"/>
              <w:jc w:val="left"/>
            </w:pPr>
            <w:r>
              <w:t xml:space="preserve">1</w:t>
            </w:r>
          </w:p>
        </w:tc>
        <w:tc>
          <w:tcPr/>
          <w:p>
            <w:pPr>
              <w:pStyle w:val="Compact"/>
              <w:jc w:val="left"/>
            </w:pPr>
            <w:r>
              <w:t xml:space="preserve">$215,000.00</w:t>
            </w:r>
          </w:p>
        </w:tc>
        <w:tc>
          <w:tcPr/>
          <w:p>
            <w:pPr>
              <w:pStyle w:val="Compact"/>
              <w:jc w:val="left"/>
            </w:pPr>
            <w:r>
              <w:t xml:space="preserve">R$ 1,135,625.00</w:t>
            </w:r>
          </w:p>
        </w:tc>
        <w:tc>
          <w:tcPr/>
          <w:p>
            <w:pPr>
              <w:pStyle w:val="Compact"/>
              <w:jc w:val="left"/>
            </w:pPr>
            <w:r>
              <w:t xml:space="preserve">$215,000.00</w:t>
            </w:r>
          </w:p>
        </w:tc>
        <w:tc>
          <w:tcPr/>
          <w:p>
            <w:pPr>
              <w:pStyle w:val="Compact"/>
              <w:jc w:val="left"/>
            </w:pPr>
            <w:r>
              <w:t xml:space="preserve">Rio de Janeiro, RJ, Brazil</w:t>
            </w:r>
          </w:p>
        </w:tc>
      </w:tr>
      <w:tr>
        <w:tc>
          <w:tcPr/>
          <w:p>
            <w:pPr>
              <w:pStyle w:val="Compact"/>
              <w:jc w:val="left"/>
            </w:pPr>
            <w:r>
              <w:t xml:space="preserve">04</w:t>
            </w:r>
          </w:p>
        </w:tc>
        <w:tc>
          <w:tcPr/>
          <w:p>
            <w:pPr>
              <w:pStyle w:val="Compact"/>
              <w:jc w:val="left"/>
            </w:pPr>
            <w:r>
              <w:t xml:space="preserve">Sub-bottom profiler (SBP-200) with 200 kHz chirp source, hydrophone array, and integrated GPS time synchronization for sediment layer mapping</w:t>
            </w:r>
          </w:p>
        </w:tc>
        <w:tc>
          <w:tcPr/>
          <w:p>
            <w:pPr>
              <w:pStyle w:val="Compact"/>
              <w:jc w:val="left"/>
            </w:pPr>
            <w:r>
              <w:t xml:space="preserve">1</w:t>
            </w:r>
          </w:p>
        </w:tc>
        <w:tc>
          <w:tcPr/>
          <w:p>
            <w:pPr>
              <w:pStyle w:val="Compact"/>
              <w:jc w:val="left"/>
            </w:pPr>
            <w:r>
              <w:t xml:space="preserve">$96,400.00</w:t>
            </w:r>
          </w:p>
        </w:tc>
        <w:tc>
          <w:tcPr/>
          <w:p>
            <w:pPr>
              <w:pStyle w:val="Compact"/>
              <w:jc w:val="left"/>
            </w:pPr>
            <w:r>
              <w:t xml:space="preserve">R$ 509,310.00</w:t>
            </w:r>
          </w:p>
        </w:tc>
        <w:tc>
          <w:tcPr/>
          <w:p>
            <w:pPr>
              <w:pStyle w:val="Compact"/>
              <w:jc w:val="left"/>
            </w:pPr>
            <w:r>
              <w:t xml:space="preserve">$96,400.00</w:t>
            </w:r>
          </w:p>
        </w:tc>
        <w:tc>
          <w:tcPr/>
          <w:p>
            <w:pPr>
              <w:pStyle w:val="Compact"/>
              <w:jc w:val="left"/>
            </w:pPr>
            <w:r>
              <w:t xml:space="preserve">Rio de Janeiro, RJ, Brazil</w:t>
            </w:r>
          </w:p>
        </w:tc>
      </w:tr>
      <w:tr>
        <w:tc>
          <w:tcPr/>
          <w:p>
            <w:pPr>
              <w:pStyle w:val="Compact"/>
              <w:jc w:val="left"/>
            </w:pPr>
            <w:r>
              <w:t xml:space="preserve">05</w:t>
            </w:r>
          </w:p>
        </w:tc>
        <w:tc>
          <w:tcPr/>
          <w:p>
            <w:pPr>
              <w:pStyle w:val="Compact"/>
              <w:jc w:val="left"/>
            </w:pPr>
            <w:r>
              <w:t xml:space="preserve">Professional technical support and on-site calibration service – 10 business days – to be provided by certified engineer to assist the Oceanographer during initial deployment and system integration</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R$ 6,336.00</w:t>
            </w:r>
          </w:p>
        </w:tc>
        <w:tc>
          <w:tcPr/>
          <w:p>
            <w:pPr>
              <w:pStyle w:val="Compact"/>
              <w:jc w:val="left"/>
            </w:pPr>
            <w:r>
              <w:t xml:space="preserve">$12,000.00</w:t>
            </w:r>
          </w:p>
        </w:tc>
        <w:tc>
          <w:tcPr/>
          <w:p>
            <w:pPr>
              <w:pStyle w:val="Compact"/>
              <w:jc w:val="left"/>
            </w:pPr>
            <w:r>
              <w:t xml:space="preserve">Rio de Janeiro, RJ, Brazil</w:t>
            </w:r>
          </w:p>
        </w:tc>
      </w:tr>
      <w:tr>
        <w:tc>
          <w:tcPr/>
          <w:p>
            <w:pPr>
              <w:pStyle w:val="Compact"/>
              <w:jc w:val="left"/>
            </w:pPr>
            <w:r>
              <w:t xml:space="preserve">06</w:t>
            </w:r>
          </w:p>
        </w:tc>
        <w:tc>
          <w:tcPr/>
          <w:p>
            <w:pPr>
              <w:pStyle w:val="Compact"/>
              <w:jc w:val="left"/>
            </w:pPr>
            <w:r>
              <w:t xml:space="preserve">Marine-grade data acquisition workstation (ruggedized, IP67) with 16-core processor, 128 GB RAM, 4 TB NVMe storage, and dual 27-inch displays for real-time Oceanographer data processing</w:t>
            </w:r>
          </w:p>
        </w:tc>
        <w:tc>
          <w:tcPr/>
          <w:p>
            <w:pPr>
              <w:pStyle w:val="Compact"/>
              <w:jc w:val="left"/>
            </w:pPr>
            <w:r>
              <w:t xml:space="preserve">2</w:t>
            </w:r>
          </w:p>
        </w:tc>
        <w:tc>
          <w:tcPr/>
          <w:p>
            <w:pPr>
              <w:pStyle w:val="Compact"/>
              <w:jc w:val="left"/>
            </w:pPr>
            <w:r>
              <w:t xml:space="preserve">$14,750.00</w:t>
            </w:r>
          </w:p>
        </w:tc>
        <w:tc>
          <w:tcPr/>
          <w:p>
            <w:pPr>
              <w:pStyle w:val="Compact"/>
              <w:jc w:val="left"/>
            </w:pPr>
            <w:r>
              <w:t xml:space="preserve">R$ 77,880.00</w:t>
            </w:r>
          </w:p>
        </w:tc>
        <w:tc>
          <w:tcPr/>
          <w:p>
            <w:pPr>
              <w:pStyle w:val="Compact"/>
              <w:jc w:val="left"/>
            </w:pPr>
            <w:r>
              <w:t xml:space="preserve">$29,500.00</w:t>
            </w:r>
          </w:p>
        </w:tc>
        <w:tc>
          <w:tcPr/>
          <w:p>
            <w:pPr>
              <w:pStyle w:val="Compact"/>
              <w:jc w:val="left"/>
            </w:pPr>
            <w:r>
              <w:t xml:space="preserve">Rio de Janeiro, RJ, Brazil</w:t>
            </w:r>
          </w:p>
        </w:tc>
      </w:tr>
      <w:tr>
        <w:tc>
          <w:tcPr/>
          <w:p>
            <w:pPr>
              <w:pStyle w:val="Compact"/>
              <w:jc w:val="left"/>
            </w:pPr>
            <w:r>
              <w:t xml:space="preserve">07</w:t>
            </w:r>
          </w:p>
        </w:tc>
        <w:tc>
          <w:tcPr/>
          <w:p>
            <w:pPr>
              <w:pStyle w:val="Compact"/>
              <w:jc w:val="left"/>
            </w:pPr>
            <w:r>
              <w:t xml:space="preserve">Replacement sensor packages (oxygen, pH, turbidity, chlorophyll-a fluorometer) – 3-year spares kit for the CTD rosette and glider systems</w:t>
            </w:r>
          </w:p>
        </w:tc>
        <w:tc>
          <w:tcPr/>
          <w:p>
            <w:pPr>
              <w:pStyle w:val="Compact"/>
              <w:jc w:val="left"/>
            </w:pPr>
            <w:r>
              <w:t xml:space="preserve">1</w:t>
            </w:r>
          </w:p>
        </w:tc>
        <w:tc>
          <w:tcPr/>
          <w:p>
            <w:pPr>
              <w:pStyle w:val="Compact"/>
              <w:jc w:val="left"/>
            </w:pPr>
            <w:r>
              <w:t xml:space="preserve">$28,300.00</w:t>
            </w:r>
          </w:p>
        </w:tc>
        <w:tc>
          <w:tcPr/>
          <w:p>
            <w:pPr>
              <w:pStyle w:val="Compact"/>
              <w:jc w:val="left"/>
            </w:pPr>
            <w:r>
              <w:t xml:space="preserve">R$ 149,208.00</w:t>
            </w:r>
          </w:p>
        </w:tc>
        <w:tc>
          <w:tcPr/>
          <w:p>
            <w:pPr>
              <w:pStyle w:val="Compact"/>
              <w:jc w:val="left"/>
            </w:pPr>
            <w:r>
              <w:t xml:space="preserve">$28,300.00</w:t>
            </w:r>
          </w:p>
        </w:tc>
        <w:tc>
          <w:tcPr/>
          <w:p>
            <w:pPr>
              <w:pStyle w:val="Compact"/>
              <w:jc w:val="left"/>
            </w:pPr>
            <w:r>
              <w:t xml:space="preserve">Rio de Janeiro, RJ, Brazil</w:t>
            </w:r>
          </w:p>
        </w:tc>
      </w:tr>
      <w:tr>
        <w:tc>
          <w:tcPr/>
          <w:p>
            <w:pPr>
              <w:pStyle w:val="Compact"/>
              <w:jc w:val="left"/>
            </w:pPr>
            <w:r>
              <w:t xml:space="preserve">08</w:t>
            </w:r>
          </w:p>
        </w:tc>
        <w:tc>
          <w:tcPr/>
          <w:p>
            <w:pPr>
              <w:pStyle w:val="Compact"/>
              <w:jc w:val="left"/>
            </w:pPr>
            <w:r>
              <w:t xml:space="preserve">Custom software license – Oceanographic Data Management Platform (ODMP) v7.2 – perpetual license with 5-year maintenance and updates, configured for the Oceanographer's research workflow</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R$ 200,520.00</w:t>
            </w:r>
          </w:p>
        </w:tc>
        <w:tc>
          <w:tcPr/>
          <w:p>
            <w:pPr>
              <w:pStyle w:val="Compact"/>
              <w:jc w:val="left"/>
            </w:pPr>
            <w:r>
              <w:t xml:space="preserve">$38,000.00</w:t>
            </w:r>
          </w:p>
        </w:tc>
        <w:tc>
          <w:tcPr/>
          <w:p>
            <w:pPr>
              <w:pStyle w:val="Compact"/>
              <w:jc w:val="left"/>
            </w:pPr>
            <w:r>
              <w:t xml:space="preserve">Remote / Rio de Janeiro, RJ, Brazil</w:t>
            </w:r>
          </w:p>
        </w:tc>
      </w:tr>
      <w:tr>
        <w:tc>
          <w:tcPr/>
          <w:p>
            <w:pPr>
              <w:pStyle w:val="Compact"/>
              <w:jc w:val="left"/>
            </w:pPr>
            <w:r>
              <w:t xml:space="preserve">09</w:t>
            </w:r>
          </w:p>
        </w:tc>
        <w:tc>
          <w:tcPr/>
          <w:p>
            <w:pPr>
              <w:pStyle w:val="Compact"/>
              <w:jc w:val="left"/>
            </w:pPr>
            <w:r>
              <w:t xml:space="preserve">International freight, customs clearance, and insurance for all physical goods shipped to the port of Rio de Janeiro, Brazil (Incoterms 2020: DDP)</w:t>
            </w:r>
          </w:p>
        </w:tc>
        <w:tc>
          <w:tcPr/>
          <w:p>
            <w:pPr>
              <w:pStyle w:val="Compact"/>
              <w:jc w:val="left"/>
            </w:pPr>
            <w:r>
              <w:t xml:space="preserve">1</w:t>
            </w:r>
          </w:p>
        </w:tc>
        <w:tc>
          <w:tcPr/>
          <w:p>
            <w:pPr>
              <w:pStyle w:val="Compact"/>
              <w:jc w:val="left"/>
            </w:pPr>
            <w:r>
              <w:t xml:space="preserve">$22,400.00</w:t>
            </w:r>
          </w:p>
        </w:tc>
        <w:tc>
          <w:tcPr/>
          <w:p>
            <w:pPr>
              <w:pStyle w:val="Compact"/>
              <w:jc w:val="left"/>
            </w:pPr>
            <w:r>
              <w:t xml:space="preserve">R$ 118,128.00</w:t>
            </w:r>
          </w:p>
        </w:tc>
        <w:tc>
          <w:tcPr/>
          <w:p>
            <w:pPr>
              <w:pStyle w:val="Compact"/>
              <w:jc w:val="left"/>
            </w:pPr>
            <w:r>
              <w:t xml:space="preserve">$22,400.00</w:t>
            </w:r>
          </w:p>
        </w:tc>
        <w:tc>
          <w:tcPr/>
          <w:p>
            <w:pPr>
              <w:pStyle w:val="Compact"/>
              <w:jc w:val="left"/>
            </w:pPr>
            <w:r>
              <w:t xml:space="preserve">Port of Rio de Janeiro, RJ, Brazil</w:t>
            </w:r>
          </w:p>
        </w:tc>
      </w:tr>
      <w:tr>
        <w:tc>
          <w:tcPr/>
          <w:p>
            <w:pPr>
              <w:pStyle w:val="Compact"/>
              <w:jc w:val="left"/>
            </w:pPr>
            <w:r>
              <w:t xml:space="preserve">10</w:t>
            </w:r>
          </w:p>
        </w:tc>
        <w:tc>
          <w:tcPr/>
          <w:p>
            <w:pPr>
              <w:pStyle w:val="Compact"/>
              <w:jc w:val="left"/>
            </w:pPr>
            <w:r>
              <w:t xml:space="preserve">Training program – 5-day intensive course for the Oceanographer and two junior research assistants on operation, maintenance, and data interpretation of all procured systems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R$ 97,620.00</w:t>
            </w:r>
          </w:p>
        </w:tc>
        <w:tc>
          <w:tcPr/>
          <w:p>
            <w:pPr>
              <w:pStyle w:val="Compact"/>
              <w:jc w:val="left"/>
            </w:pPr>
            <w:r>
              <w:t xml:space="preserve">$18,500.00</w:t>
            </w:r>
          </w:p>
        </w:tc>
        <w:tc>
          <w:tcPr/>
          <w:p>
            <w:pPr>
              <w:pStyle w:val="Compact"/>
              <w:jc w:val="left"/>
            </w:pPr>
            <w:r>
              <w:t xml:space="preserve">Rio de Janeiro, RJ, Brazil</w:t>
            </w:r>
          </w:p>
        </w:tc>
      </w:tr>
      <w:tr>
        <w:tc>
          <w:tcPr>
            <w:gridSpan w:val="5"/>
          </w:tcPr>
          <w:p>
            <w:pPr>
              <w:pStyle w:val="Compact"/>
              <w:jc w:val="right"/>
            </w:pPr>
            <w:r>
              <w:t xml:space="preserve">SUBTOTAL</w:t>
            </w:r>
          </w:p>
        </w:tc>
        <w:tc>
          <w:tcPr/>
          <w:p>
            <w:pPr>
              <w:pStyle w:val="Compact"/>
              <w:jc w:val="left"/>
            </w:pPr>
            <w:r>
              <w:t xml:space="preserve">$733,200.00</w:t>
            </w:r>
          </w:p>
        </w:tc>
        <w:tc>
          <w:tcPr/>
          <w:p>
            <w:pPr>
              <w:pStyle w:val="Compact"/>
              <w:jc w:val="left"/>
            </w:pPr>
            <w:r>
              <w:t xml:space="preserve">R$ 3,870,962.00</w:t>
            </w:r>
          </w:p>
        </w:tc>
      </w:tr>
      <w:tr>
        <w:tc>
          <w:tcPr>
            <w:gridSpan w:val="5"/>
          </w:tcPr>
          <w:p>
            <w:pPr>
              <w:pStyle w:val="Compact"/>
              <w:jc w:val="right"/>
            </w:pPr>
            <w:r>
              <w:t xml:space="preserve">ICMS / Import Tax (Brazil – estimated 17%)</w:t>
            </w:r>
          </w:p>
        </w:tc>
        <w:tc>
          <w:tcPr/>
          <w:p>
            <w:pPr>
              <w:pStyle w:val="Compact"/>
              <w:jc w:val="left"/>
            </w:pPr>
            <w:r>
              <w:t xml:space="preserve">$124,644.00</w:t>
            </w:r>
          </w:p>
        </w:tc>
        <w:tc>
          <w:tcPr/>
          <w:p>
            <w:pPr>
              <w:pStyle w:val="Compact"/>
              <w:jc w:val="left"/>
            </w:pPr>
            <w:r>
              <w:t xml:space="preserve">R$ 658,063.54</w:t>
            </w:r>
          </w:p>
        </w:tc>
      </w:tr>
      <w:tr>
        <w:tc>
          <w:tcPr>
            <w:gridSpan w:val="5"/>
          </w:tcPr>
          <w:p>
            <w:pPr>
              <w:pStyle w:val="Compact"/>
              <w:jc w:val="right"/>
            </w:pPr>
            <w:r>
              <w:t xml:space="preserve">GRAND TOTAL</w:t>
            </w:r>
          </w:p>
        </w:tc>
        <w:tc>
          <w:tcPr/>
          <w:p>
            <w:pPr>
              <w:pStyle w:val="Compact"/>
              <w:jc w:val="left"/>
            </w:pPr>
            <w:r>
              <w:t xml:space="preserve">$857,844.00</w:t>
            </w:r>
          </w:p>
        </w:tc>
        <w:tc>
          <w:tcPr/>
          <w:p>
            <w:pPr>
              <w:pStyle w:val="Compact"/>
              <w:jc w:val="left"/>
            </w:pPr>
            <w:r>
              <w:t xml:space="preserve">R$ 4,529,025.54</w:t>
            </w:r>
          </w:p>
        </w:tc>
      </w:tr>
    </w:tbl>
    <w:bookmarkEnd w:id="24"/>
    <w:bookmarkStart w:id="25" w:name="delivery-and-installation-terms"/>
    <w:p>
      <w:pPr>
        <w:pStyle w:val="Heading2"/>
      </w:pPr>
      <w:r>
        <w:t xml:space="preserve">3. Delivery and Installation Terms</w:t>
      </w:r>
    </w:p>
    <w:p>
      <w:pPr>
        <w:pStyle w:val="FirstParagraph"/>
      </w:pPr>
      <w:r>
        <w:t xml:space="preserve">All physical goods listed in this Purchase Order shall be delivered to the IPORJ facility at Av. Pasteur, 250, Urca,</w:t>
      </w:r>
      <w:r>
        <w:t xml:space="preserve"> </w:t>
      </w:r>
      <w:r>
        <w:rPr>
          <w:bCs/>
          <w:b/>
        </w:rPr>
        <w:t xml:space="preserve">Rio de Janeiro, RJ, Brazil</w:t>
      </w:r>
      <w:r>
        <w:t xml:space="preserve">, no later than 01 August 2025. The supplier is responsible for all packaging, crating, international shipping, Brazilian customs clearance, and final delivery to the designated receiving dock. The Oceanographer, Dr. Marina Costa-Silva, or her designated representative, shall be present at the time of delivery to inspect all items and sign the delivery receipt. Any damage discovered during inspection must be reported in writing within 48 hours of receipt. Installation and initial calibration of all systems shall be completed within 15 business days of delivery, with the on-site technical support engineer (Line 05) available throughout this period to ensure the Oceanographer's research schedule is not disrupted.</w:t>
      </w:r>
    </w:p>
    <w:bookmarkEnd w:id="25"/>
    <w:bookmarkStart w:id="26" w:name="payment-terms"/>
    <w:p>
      <w:pPr>
        <w:pStyle w:val="Heading2"/>
      </w:pPr>
      <w:r>
        <w:t xml:space="preserve">4. Payment Terms</w:t>
      </w:r>
    </w:p>
    <w:p>
      <w:pPr>
        <w:pStyle w:val="FirstParagraph"/>
      </w:pPr>
      <w:r>
        <w:t xml:space="preserve">Payment shall be made in accordance with the following schedule: (a) 30% advance payment (R$ 1,358,707.66) due within 15 business days of the supplier's written acceptance of this Purchase Order; (b) 50% (R$ 2,264,512.77) due upon confirmed delivery and successful inspection of all goods at the Rio de Janeiro facility; (c) 20% (R$ 905,805.11) due upon completion of the training program and final system acceptance sign-off by the Oceanographer. All payments shall be made via international wire transfer to the supplier's designated bank account. The exchange rate for BRL conversions shall be the Central Bank of Brazil (Banco Central do Brasil) reference rate on the date of each payment. Late payments shall accrue interest at the rate of 1% per month, compounded monthly, in accordance with Brazilian commercial law (Código Civil, Art. 406).</w:t>
      </w:r>
    </w:p>
    <w:bookmarkEnd w:id="26"/>
    <w:bookmarkStart w:id="27" w:name="warranties-and-compliance"/>
    <w:p>
      <w:pPr>
        <w:pStyle w:val="Heading2"/>
      </w:pPr>
      <w:r>
        <w:t xml:space="preserve">5. Warranties and Compliance</w:t>
      </w:r>
    </w:p>
    <w:p>
      <w:pPr>
        <w:pStyle w:val="FirstParagraph"/>
      </w:pPr>
      <w:r>
        <w:t xml:space="preserve">The supplier warrants that all equipment delivered under this Purchase Order shall be new, unused, and free from defects in materials and workmanship for a period of no less than 24 months from the date of final acceptance. All oceanographic instruments shall carry valid CE marking and, where applicable, ANATEL certification for radio-frequency components operating in Brazilian waters. The software license (Line 08) shall include full source-code escrow and a 5-year maintenance agreement. The supplier further warrants that all services, including on-site calibration and training, shall be performed by personnel holding relevant oceanographic or marine engineering credentials. All goods and services must comply with the environmental regulations of the state of Rio de Janeiro and the federal norms of the Brazilian Institute of Environment and Renewable Natural Resources (IBAMA).</w:t>
      </w:r>
    </w:p>
    <w:bookmarkEnd w:id="27"/>
    <w:bookmarkStart w:id="28" w:name="general-conditions"/>
    <w:p>
      <w:pPr>
        <w:pStyle w:val="Heading2"/>
      </w:pPr>
      <w:r>
        <w:t xml:space="preserve">6. General Conditions</w:t>
      </w:r>
    </w:p>
    <w:p>
      <w:pPr>
        <w:pStyle w:val="FirstParagraph"/>
      </w:pPr>
      <w:r>
        <w:t xml:space="preserve">This Purchase Order is governed by the laws of the Federative Republic of Brazil. Any disputes arising from or in connection with this Purchase Order shall be resolved by arbitration in the city of Rio de Janeiro, RJ, Brazil, in accordance with the rules of the CAMARB (Câmara de Arbitragem do Mercado). The supplier acknowledges that the procured equipment is intended for scientific oceanographic research conducted by a qualified Oceanographer in the marine waters adjacent to Rio de Janeiro, Brazil, and shall not be used for any purpose other than that described herein. This Purchase Order constitutes the entire agreement between the parties and supersedes all prior negotiations, representations, or agreements. No modification or amendment to this Purchase Order shall be valid unless made in writing and signed by authorized representatives of both parties.</w:t>
      </w:r>
    </w:p>
    <w:bookmarkEnd w:id="28"/>
    <w:bookmarkStart w:id="29" w:name="acceptance-and-authorization"/>
    <w:p>
      <w:pPr>
        <w:pStyle w:val="Heading2"/>
      </w:pPr>
      <w:r>
        <w:t xml:space="preserve">7. Acceptance and Authorization</w:t>
      </w:r>
    </w:p>
    <w:p>
      <w:pPr>
        <w:pStyle w:val="FirstParagraph"/>
      </w:pPr>
      <w:r>
        <w:t xml:space="preserve">By signing below, the undersigned authorized representatives of both parties confirm their acceptance of all terms, conditions, itemized charges, and obligations set forth in this Purchase Order for the procurement of oceanographic equipment and services in support of the Oceanographer's research program in Rio de Janeiro, Brazil.</w:t>
      </w:r>
    </w:p>
    <w:p>
      <w:pPr>
        <w:pStyle w:val="BodyText"/>
      </w:pPr>
      <w:r>
        <w:rPr>
          <w:bCs/>
          <w:b/>
        </w:rPr>
        <w:t xml:space="preserve">For the Buyer – IPORJ, Rio de Janeiro, Brazil</w:t>
      </w:r>
    </w:p>
    <w:p>
      <w:pPr>
        <w:pStyle w:val="BodyText"/>
      </w:pPr>
      <w:r>
        <w:t xml:space="preserve">Dr. Helena Vasconcelos</w:t>
      </w:r>
      <w:r>
        <w:br/>
      </w:r>
      <w:r>
        <w:t xml:space="preserve">Procurement Director</w:t>
      </w:r>
      <w:r>
        <w:br/>
      </w:r>
      <w:r>
        <w:t xml:space="preserve">Date: _______________</w:t>
      </w:r>
    </w:p>
    <w:p>
      <w:pPr>
        <w:pStyle w:val="BodyText"/>
      </w:pPr>
      <w:r>
        <w:rPr>
          <w:bCs/>
          <w:b/>
        </w:rPr>
        <w:t xml:space="preserve">For the Supplier – DeepSea Instruments &amp; Oceanographic Solutions Ltd.</w:t>
      </w:r>
    </w:p>
    <w:p>
      <w:pPr>
        <w:pStyle w:val="BodyText"/>
      </w:pPr>
      <w:r>
        <w:t xml:space="preserve">Mr. Jonathan Reeves</w:t>
      </w:r>
      <w:r>
        <w:br/>
      </w:r>
      <w:r>
        <w:t xml:space="preserve">International Sales Manager</w:t>
      </w:r>
      <w:r>
        <w:br/>
      </w:r>
      <w:r>
        <w:t xml:space="preserve">Date: _______________</w:t>
      </w:r>
    </w:p>
    <w:p>
      <w:pPr>
        <w:pStyle w:val="BodyText"/>
      </w:pPr>
      <w:r>
        <w:t xml:space="preserve">This Purchase Order (PO-BR-RJ-2025-00487) was generated electronically and is valid without a physical signature. For questions regarding this Purchase Order, contact the IPORJ Procurement Office in Rio de Janeiro, Brazil, at compras@iporj.br or +55 (21) 3892-4410. All oceanographic data collected using the equipment procured herein remains the intellectual property of IPORJ and the responsible Oceanographer.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Oceanographic Equipment - Rio de Janeiro, Brazil</dc:title>
  <dc:creator/>
  <dc:language>en</dc:language>
  <cp:keywords/>
  <dcterms:created xsi:type="dcterms:W3CDTF">2026-10-10T07:34:36Z</dcterms:created>
  <dcterms:modified xsi:type="dcterms:W3CDTF">2026-10-10T07:34:36Z</dcterms:modified>
</cp:coreProperties>
</file>

<file path=docProps/custom.xml><?xml version="1.0" encoding="utf-8"?>
<Properties xmlns="http://schemas.openxmlformats.org/officeDocument/2006/custom-properties" xmlns:vt="http://schemas.openxmlformats.org/officeDocument/2006/docPropsVTypes"/>
</file>