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Oceanographic</w:t>
      </w:r>
      <w:r>
        <w:t xml:space="preserve"> </w:t>
      </w:r>
      <w:r>
        <w:t xml:space="preserve">Equipment</w:t>
      </w:r>
      <w:r>
        <w:t xml:space="preserve"> </w:t>
      </w:r>
      <w:r>
        <w:t xml:space="preserve">for</w:t>
      </w:r>
      <w:r>
        <w:t xml:space="preserve"> </w:t>
      </w:r>
      <w:r>
        <w:t xml:space="preserve">Oceanographer</w:t>
      </w:r>
      <w:r>
        <w:t xml:space="preserve"> </w:t>
      </w:r>
      <w:r>
        <w:t xml:space="preserve">-</w:t>
      </w:r>
      <w:r>
        <w:t xml:space="preserve"> </w:t>
      </w:r>
      <w:r>
        <w:t xml:space="preserve">Medellín,</w:t>
      </w:r>
      <w:r>
        <w:t xml:space="preserve"> </w:t>
      </w:r>
      <w:r>
        <w:t xml:space="preserve">Colombia</w:t>
      </w:r>
    </w:p>
    <w:bookmarkStart w:id="20" w:name="purchase-order"/>
    <w:p>
      <w:pPr>
        <w:pStyle w:val="Heading1"/>
      </w:pPr>
      <w:r>
        <w:t xml:space="preserve">PURCHASE ORDER</w:t>
      </w:r>
    </w:p>
    <w:p>
      <w:pPr>
        <w:pStyle w:val="FirstParagraph"/>
      </w:pPr>
      <w:r>
        <w:t xml:space="preserve">Marine &amp; Oceanographic Research Procurement Division</w:t>
      </w:r>
    </w:p>
    <w:p>
      <w:pPr>
        <w:pStyle w:val="BodyText"/>
      </w:pPr>
      <w:r>
        <w:t xml:space="preserve">Universidad Nacional de Colombia – Sede Medellín</w:t>
      </w:r>
    </w:p>
    <w:p>
      <w:pPr>
        <w:pStyle w:val="BodyText"/>
      </w:pPr>
      <w:r>
        <w:t xml:space="preserve">Calle 45 No. 9 Norte 168, El Poblado, Medellín, Antioquia, Colombia</w:t>
      </w:r>
    </w:p>
    <w:p>
      <w:pPr>
        <w:pStyle w:val="BodyText"/>
      </w:pPr>
      <w:r>
        <w:t xml:space="preserve">Tel: +57 (604) 442 4110 | Email: compras.oceanografia@unalmed.edu.co</w:t>
      </w:r>
    </w:p>
    <w:bookmarkEnd w:id="20"/>
    <w:p>
      <w:pPr>
        <w:pStyle w:val="BodyText"/>
      </w:pPr>
      <w:r>
        <w:rPr>
          <w:bCs/>
          <w:b/>
        </w:rPr>
        <w:t xml:space="preserve">Purchase Order No.:</w:t>
      </w:r>
      <w:r>
        <w:t xml:space="preserve"> </w:t>
      </w:r>
      <w:r>
        <w:t xml:space="preserve">PO-OMD-2025-00472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15, 2025</w:t>
      </w:r>
    </w:p>
    <w:p>
      <w:pPr>
        <w:pStyle w:val="BodyText"/>
      </w:pPr>
      <w:r>
        <w:rPr>
          <w:bCs/>
          <w:b/>
        </w:rPr>
        <w:t xml:space="preserve">Buyer (Purchasing Entity):</w:t>
      </w:r>
    </w:p>
    <w:p>
      <w:pPr>
        <w:pStyle w:val="BodyText"/>
      </w:pPr>
      <w:r>
        <w:t xml:space="preserve">Dr. Mariana Restrepo-Vargas</w:t>
      </w:r>
    </w:p>
    <w:p>
      <w:pPr>
        <w:pStyle w:val="BodyText"/>
      </w:pPr>
      <w:r>
        <w:t xml:space="preserve">Lead Oceanographer, Department of Environmental Sciences</w:t>
      </w:r>
    </w:p>
    <w:p>
      <w:pPr>
        <w:pStyle w:val="BodyText"/>
      </w:pPr>
      <w:r>
        <w:t xml:space="preserve">Universidad Nacional de Colombia, Medellín Campus</w:t>
      </w:r>
    </w:p>
    <w:p>
      <w:pPr>
        <w:pStyle w:val="BodyText"/>
      </w:pPr>
      <w:r>
        <w:t xml:space="preserve">Medellín, Antioquia, Colombia</w:t>
      </w:r>
    </w:p>
    <w:p>
      <w:pPr>
        <w:pStyle w:val="BodyText"/>
      </w:pPr>
      <w:r>
        <w:rPr>
          <w:bCs/>
          <w:b/>
        </w:rPr>
        <w:t xml:space="preserve">Seller (Supplier):</w:t>
      </w:r>
    </w:p>
    <w:p>
      <w:pPr>
        <w:pStyle w:val="BodyText"/>
      </w:pPr>
      <w:r>
        <w:t xml:space="preserve">Atlántica Instruments S.A.S.</w:t>
      </w:r>
    </w:p>
    <w:p>
      <w:pPr>
        <w:pStyle w:val="BodyText"/>
      </w:pPr>
      <w:r>
        <w:t xml:space="preserve">Av. El Poblado No. 10 Sur 42, Of. 501</w:t>
      </w:r>
    </w:p>
    <w:p>
      <w:pPr>
        <w:pStyle w:val="BodyText"/>
      </w:pPr>
      <w:r>
        <w:t xml:space="preserve">Medellín, Antioquia, Colombia</w:t>
      </w:r>
    </w:p>
    <w:p>
      <w:pPr>
        <w:pStyle w:val="BodyText"/>
      </w:pPr>
      <w:r>
        <w:t xml:space="preserve">NIT: 901.234.567-8</w:t>
      </w:r>
    </w:p>
    <w:p>
      <w:pPr>
        <w:pStyle w:val="BodyText"/>
      </w:pPr>
      <w:r>
        <w:t xml:space="preserve">PURCHASE ORDER DESCRIPTION</w:t>
      </w:r>
    </w:p>
    <w:p>
      <w:pPr>
        <w:pStyle w:val="BodyText"/>
      </w:pPr>
      <w:r>
        <w:t xml:space="preserve">This Purchase Order is issued by the Universidad Nacional de Colombia, Sede Medellín, for the procurement of specialized oceanographic instrumentation, field sampling equipment, and analytical laboratory supplies required by Dr. Mariana Restrepo-Vargas, Lead Oceanographer, for the ongoing research project titled</w:t>
      </w:r>
      <w:r>
        <w:t xml:space="preserve"> </w:t>
      </w:r>
      <w:r>
        <w:rPr>
          <w:iCs/>
          <w:i/>
        </w:rPr>
        <w:t xml:space="preserve">"Hydrological Connectivity Between Andean Watersheds and Pacific Oceanic Currents: A Multi-Year Monitoring Study."</w:t>
      </w:r>
      <w:r>
        <w:t xml:space="preserve"> </w:t>
      </w:r>
      <w:r>
        <w:t xml:space="preserve">The equipment and materials specified herein are intended to support the oceanographer's fieldwork campaigns along the Pacific coast of Colombia, as well as the subsequent data analysis and laboratory processing conducted at the Medellín campus. All items must comply with Colombian technical regulations (RETIE) and international marine research standards as established by the International Maritime Organization (IMO) and the Colombian Ministry of Environment, Housing, and Territorial Development (Ministerio de Ambiente, Vivienda y Desarrollo Territorial).</w:t>
      </w:r>
    </w:p>
    <w:p>
      <w:pPr>
        <w:pStyle w:val="BodyText"/>
      </w:pPr>
      <w:r>
        <w:t xml:space="preserve">LINE ITEMS – OCEANOGRAPHIC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CTD (Conductivity, Temperature, Depth) Profiler – Sea-Bird SBE 9119plus, with full calibration certificate and NIST-traceable sensors, for oceanographer field deployments in the Pacific sector</w:t>
            </w:r>
          </w:p>
        </w:tc>
        <w:tc>
          <w:tcPr/>
          <w:p>
            <w:pPr>
              <w:pStyle w:val="Compact"/>
              <w:jc w:val="left"/>
            </w:pPr>
            <w:r>
              <w:t xml:space="preserve">2 units</w:t>
            </w:r>
          </w:p>
        </w:tc>
        <w:tc>
          <w:tcPr/>
          <w:p>
            <w:pPr>
              <w:pStyle w:val="Compact"/>
              <w:jc w:val="left"/>
            </w:pPr>
            <w:r>
              <w:t xml:space="preserve">48,500,000</w:t>
            </w:r>
          </w:p>
        </w:tc>
        <w:tc>
          <w:tcPr/>
          <w:p>
            <w:pPr>
              <w:pStyle w:val="Compact"/>
              <w:jc w:val="left"/>
            </w:pPr>
            <w:r>
              <w:t xml:space="preserve">97,000,000</w:t>
            </w:r>
          </w:p>
        </w:tc>
        <w:tc>
          <w:tcPr/>
          <w:p>
            <w:pPr>
              <w:pStyle w:val="Compact"/>
              <w:jc w:val="left"/>
            </w:pPr>
            <w:r>
              <w:t xml:space="preserve">Medellín, Antioquia, Colombia</w:t>
            </w:r>
          </w:p>
        </w:tc>
      </w:tr>
      <w:tr>
        <w:tc>
          <w:tcPr/>
          <w:p>
            <w:pPr>
              <w:pStyle w:val="Compact"/>
              <w:jc w:val="left"/>
            </w:pPr>
            <w:r>
              <w:t xml:space="preserve">2</w:t>
            </w:r>
          </w:p>
        </w:tc>
        <w:tc>
          <w:tcPr/>
          <w:p>
            <w:pPr>
              <w:pStyle w:val="Compact"/>
              <w:jc w:val="left"/>
            </w:pPr>
            <w:r>
              <w:t xml:space="preserve">Autonomous Underwater Glider – Slocum Glider 300, pre-configured for long-duration oceanographic survey missions, including battery packs and satellite communication module</w:t>
            </w:r>
          </w:p>
        </w:tc>
        <w:tc>
          <w:tcPr/>
          <w:p>
            <w:pPr>
              <w:pStyle w:val="Compact"/>
              <w:jc w:val="left"/>
            </w:pPr>
            <w:r>
              <w:t xml:space="preserve">1 unit</w:t>
            </w:r>
          </w:p>
        </w:tc>
        <w:tc>
          <w:tcPr/>
          <w:p>
            <w:pPr>
              <w:pStyle w:val="Compact"/>
              <w:jc w:val="left"/>
            </w:pPr>
            <w:r>
              <w:t xml:space="preserve">185,000,000</w:t>
            </w:r>
          </w:p>
        </w:tc>
        <w:tc>
          <w:tcPr/>
          <w:p>
            <w:pPr>
              <w:pStyle w:val="Compact"/>
              <w:jc w:val="left"/>
            </w:pPr>
            <w:r>
              <w:t xml:space="preserve">185,000,000</w:t>
            </w:r>
          </w:p>
        </w:tc>
        <w:tc>
          <w:tcPr/>
          <w:p>
            <w:pPr>
              <w:pStyle w:val="Compact"/>
              <w:jc w:val="left"/>
            </w:pPr>
            <w:r>
              <w:t xml:space="preserve">Medellín, Antioquia, Colombia</w:t>
            </w:r>
          </w:p>
        </w:tc>
      </w:tr>
      <w:tr>
        <w:tc>
          <w:tcPr/>
          <w:p>
            <w:pPr>
              <w:pStyle w:val="Compact"/>
              <w:jc w:val="left"/>
            </w:pPr>
            <w:r>
              <w:t xml:space="preserve">3</w:t>
            </w:r>
          </w:p>
        </w:tc>
        <w:tc>
          <w:tcPr/>
          <w:p>
            <w:pPr>
              <w:pStyle w:val="Compact"/>
              <w:jc w:val="left"/>
            </w:pPr>
            <w:r>
              <w:t xml:space="preserve">Multi-parameter Water Quality Sonde – YSI ProDSS, for in-situ measurement of dissolved oxygen, pH, turbidity, and salinity during the oceanographer's coastal sampling protocols</w:t>
            </w:r>
          </w:p>
        </w:tc>
        <w:tc>
          <w:tcPr/>
          <w:p>
            <w:pPr>
              <w:pStyle w:val="Compact"/>
              <w:jc w:val="left"/>
            </w:pPr>
            <w:r>
              <w:t xml:space="preserve">3 units</w:t>
            </w:r>
          </w:p>
        </w:tc>
        <w:tc>
          <w:tcPr/>
          <w:p>
            <w:pPr>
              <w:pStyle w:val="Compact"/>
              <w:jc w:val="left"/>
            </w:pPr>
            <w:r>
              <w:t xml:space="preserve">12,800,000</w:t>
            </w:r>
          </w:p>
        </w:tc>
        <w:tc>
          <w:tcPr/>
          <w:p>
            <w:pPr>
              <w:pStyle w:val="Compact"/>
              <w:jc w:val="left"/>
            </w:pPr>
            <w:r>
              <w:t xml:space="preserve">38,400,000</w:t>
            </w:r>
          </w:p>
        </w:tc>
        <w:tc>
          <w:tcPr/>
          <w:p>
            <w:pPr>
              <w:pStyle w:val="Compact"/>
              <w:jc w:val="left"/>
            </w:pPr>
            <w:r>
              <w:t xml:space="preserve">Medellín, Antioquia, Colombia</w:t>
            </w:r>
          </w:p>
        </w:tc>
      </w:tr>
      <w:tr>
        <w:tc>
          <w:tcPr/>
          <w:p>
            <w:pPr>
              <w:pStyle w:val="Compact"/>
              <w:jc w:val="left"/>
            </w:pPr>
            <w:r>
              <w:t xml:space="preserve">4</w:t>
            </w:r>
          </w:p>
        </w:tc>
        <w:tc>
          <w:tcPr/>
          <w:p>
            <w:pPr>
              <w:pStyle w:val="Compact"/>
              <w:jc w:val="left"/>
            </w:pPr>
            <w:r>
              <w:t xml:space="preserve">Acoustic Doppler Current Profiler (ADCP) – RDI Workhorse 75 kHz, mooring-mounted configuration for measuring ocean current velocities and transport in the study area</w:t>
            </w:r>
          </w:p>
        </w:tc>
        <w:tc>
          <w:tcPr/>
          <w:p>
            <w:pPr>
              <w:pStyle w:val="Compact"/>
              <w:jc w:val="left"/>
            </w:pPr>
            <w:r>
              <w:t xml:space="preserve">1 unit</w:t>
            </w:r>
          </w:p>
        </w:tc>
        <w:tc>
          <w:tcPr/>
          <w:p>
            <w:pPr>
              <w:pStyle w:val="Compact"/>
              <w:jc w:val="left"/>
            </w:pPr>
            <w:r>
              <w:t xml:space="preserve">62,000,000</w:t>
            </w:r>
          </w:p>
        </w:tc>
        <w:tc>
          <w:tcPr/>
          <w:p>
            <w:pPr>
              <w:pStyle w:val="Compact"/>
              <w:jc w:val="left"/>
            </w:pPr>
            <w:r>
              <w:t xml:space="preserve">62,000,000</w:t>
            </w:r>
          </w:p>
        </w:tc>
        <w:tc>
          <w:tcPr/>
          <w:p>
            <w:pPr>
              <w:pStyle w:val="Compact"/>
              <w:jc w:val="left"/>
            </w:pPr>
            <w:r>
              <w:t xml:space="preserve">Medellín, Antioquia, Colombia</w:t>
            </w:r>
          </w:p>
        </w:tc>
      </w:tr>
      <w:tr>
        <w:tc>
          <w:tcPr/>
          <w:p>
            <w:pPr>
              <w:pStyle w:val="Compact"/>
              <w:jc w:val="left"/>
            </w:pPr>
            <w:r>
              <w:t xml:space="preserve">5</w:t>
            </w:r>
          </w:p>
        </w:tc>
        <w:tc>
          <w:tcPr/>
          <w:p>
            <w:pPr>
              <w:pStyle w:val="Compact"/>
              <w:jc w:val="left"/>
            </w:pPr>
            <w:r>
              <w:t xml:space="preserve">Deep-Sea Water Sampler – Niskin Rosette (24 bottles, 10L capacity), with integrated flow meter and data logger, for the oceanographer's vertical profile sampling at depths up to 4,000 meters</w:t>
            </w:r>
          </w:p>
        </w:tc>
        <w:tc>
          <w:tcPr/>
          <w:p>
            <w:pPr>
              <w:pStyle w:val="Compact"/>
              <w:jc w:val="left"/>
            </w:pPr>
            <w:r>
              <w:t xml:space="preserve">1 set</w:t>
            </w:r>
          </w:p>
        </w:tc>
        <w:tc>
          <w:tcPr/>
          <w:p>
            <w:pPr>
              <w:pStyle w:val="Compact"/>
              <w:jc w:val="left"/>
            </w:pPr>
            <w:r>
              <w:t xml:space="preserve">34,500,000</w:t>
            </w:r>
          </w:p>
        </w:tc>
        <w:tc>
          <w:tcPr/>
          <w:p>
            <w:pPr>
              <w:pStyle w:val="Compact"/>
              <w:jc w:val="left"/>
            </w:pPr>
            <w:r>
              <w:t xml:space="preserve">34,500,000</w:t>
            </w:r>
          </w:p>
        </w:tc>
        <w:tc>
          <w:tcPr/>
          <w:p>
            <w:pPr>
              <w:pStyle w:val="Compact"/>
              <w:jc w:val="left"/>
            </w:pPr>
            <w:r>
              <w:t xml:space="preserve">Medellín, Antioquia, Colombia</w:t>
            </w:r>
          </w:p>
        </w:tc>
      </w:tr>
      <w:tr>
        <w:tc>
          <w:tcPr/>
          <w:p>
            <w:pPr>
              <w:pStyle w:val="Compact"/>
              <w:jc w:val="left"/>
            </w:pPr>
            <w:r>
              <w:t xml:space="preserve">6</w:t>
            </w:r>
          </w:p>
        </w:tc>
        <w:tc>
          <w:tcPr/>
          <w:p>
            <w:pPr>
              <w:pStyle w:val="Compact"/>
              <w:jc w:val="left"/>
            </w:pPr>
            <w:r>
              <w:t xml:space="preserve">Marine Sediment Corer – Box Corer (20 cm x 20 cm), with stainless steel frame and sample trays, for benthic sediment collection during the oceanographer's seafloor survey operations</w:t>
            </w:r>
          </w:p>
        </w:tc>
        <w:tc>
          <w:tcPr/>
          <w:p>
            <w:pPr>
              <w:pStyle w:val="Compact"/>
              <w:jc w:val="left"/>
            </w:pPr>
            <w:r>
              <w:t xml:space="preserve">2 units</w:t>
            </w:r>
          </w:p>
        </w:tc>
        <w:tc>
          <w:tcPr/>
          <w:p>
            <w:pPr>
              <w:pStyle w:val="Compact"/>
              <w:jc w:val="left"/>
            </w:pPr>
            <w:r>
              <w:t xml:space="preserve">8,200,000</w:t>
            </w:r>
          </w:p>
        </w:tc>
        <w:tc>
          <w:tcPr/>
          <w:p>
            <w:pPr>
              <w:pStyle w:val="Compact"/>
              <w:jc w:val="left"/>
            </w:pPr>
            <w:r>
              <w:t xml:space="preserve">16,400,000</w:t>
            </w:r>
          </w:p>
        </w:tc>
        <w:tc>
          <w:tcPr/>
          <w:p>
            <w:pPr>
              <w:pStyle w:val="Compact"/>
              <w:jc w:val="left"/>
            </w:pPr>
            <w:r>
              <w:t xml:space="preserve">Medellín, Antioquia, Colombia</w:t>
            </w:r>
          </w:p>
        </w:tc>
      </w:tr>
      <w:tr>
        <w:tc>
          <w:tcPr/>
          <w:p>
            <w:pPr>
              <w:pStyle w:val="Compact"/>
              <w:jc w:val="left"/>
            </w:pPr>
            <w:r>
              <w:t xml:space="preserve">7</w:t>
            </w:r>
          </w:p>
        </w:tc>
        <w:tc>
          <w:tcPr/>
          <w:p>
            <w:pPr>
              <w:pStyle w:val="Compact"/>
              <w:jc w:val="left"/>
            </w:pPr>
            <w:r>
              <w:t xml:space="preserve">Portable Oceanographic Data Acquisition System – 16-channel multiplexer with GPS integration, ruggedized case, and pre-loaded software for real-time data logging during field campaigns</w:t>
            </w:r>
          </w:p>
        </w:tc>
        <w:tc>
          <w:tcPr/>
          <w:p>
            <w:pPr>
              <w:pStyle w:val="Compact"/>
              <w:jc w:val="left"/>
            </w:pPr>
            <w:r>
              <w:t xml:space="preserve">2 units</w:t>
            </w:r>
          </w:p>
        </w:tc>
        <w:tc>
          <w:tcPr/>
          <w:p>
            <w:pPr>
              <w:pStyle w:val="Compact"/>
              <w:jc w:val="left"/>
            </w:pPr>
            <w:r>
              <w:t xml:space="preserve">15,600,000</w:t>
            </w:r>
          </w:p>
        </w:tc>
        <w:tc>
          <w:tcPr/>
          <w:p>
            <w:pPr>
              <w:pStyle w:val="Compact"/>
              <w:jc w:val="left"/>
            </w:pPr>
            <w:r>
              <w:t xml:space="preserve">31,200,000</w:t>
            </w:r>
          </w:p>
        </w:tc>
        <w:tc>
          <w:tcPr/>
          <w:p>
            <w:pPr>
              <w:pStyle w:val="Compact"/>
              <w:jc w:val="left"/>
            </w:pPr>
            <w:r>
              <w:t xml:space="preserve">Medellín, Antioquia, Colombia</w:t>
            </w:r>
          </w:p>
        </w:tc>
      </w:tr>
      <w:tr>
        <w:tc>
          <w:tcPr/>
          <w:p>
            <w:pPr>
              <w:pStyle w:val="Compact"/>
              <w:jc w:val="left"/>
            </w:pPr>
            <w:r>
              <w:t xml:space="preserve">8</w:t>
            </w:r>
          </w:p>
        </w:tc>
        <w:tc>
          <w:tcPr/>
          <w:p>
            <w:pPr>
              <w:pStyle w:val="Compact"/>
              <w:jc w:val="left"/>
            </w:pPr>
            <w:r>
              <w:t xml:space="preserve">Consumable Laboratory Reagents and Calibration Standards – Annual supply kit for the oceanographer's water chemistry analysis, including certified reference materials for salinity, alkalinity, and nutrient analysis</w:t>
            </w:r>
          </w:p>
        </w:tc>
        <w:tc>
          <w:tcPr/>
          <w:p>
            <w:pPr>
              <w:pStyle w:val="Compact"/>
              <w:jc w:val="left"/>
            </w:pPr>
            <w:r>
              <w:t xml:space="preserve">1 lot</w:t>
            </w:r>
          </w:p>
        </w:tc>
        <w:tc>
          <w:tcPr/>
          <w:p>
            <w:pPr>
              <w:pStyle w:val="Compact"/>
              <w:jc w:val="left"/>
            </w:pPr>
            <w:r>
              <w:t xml:space="preserve">7,800,000</w:t>
            </w:r>
          </w:p>
        </w:tc>
        <w:tc>
          <w:tcPr/>
          <w:p>
            <w:pPr>
              <w:pStyle w:val="Compact"/>
              <w:jc w:val="left"/>
            </w:pPr>
            <w:r>
              <w:t xml:space="preserve">7,800,000</w:t>
            </w:r>
          </w:p>
        </w:tc>
        <w:tc>
          <w:tcPr/>
          <w:p>
            <w:pPr>
              <w:pStyle w:val="Compact"/>
              <w:jc w:val="left"/>
            </w:pPr>
            <w:r>
              <w:t xml:space="preserve">Medellín, Antioquia, Colombia</w:t>
            </w:r>
          </w:p>
        </w:tc>
      </w:tr>
      <w:tr>
        <w:tc>
          <w:tcPr/>
          <w:p>
            <w:pPr>
              <w:pStyle w:val="Compact"/>
              <w:jc w:val="left"/>
            </w:pPr>
            <w:r>
              <w:t xml:space="preserve">9</w:t>
            </w:r>
          </w:p>
        </w:tc>
        <w:tc>
          <w:tcPr/>
          <w:p>
            <w:pPr>
              <w:pStyle w:val="Compact"/>
              <w:jc w:val="left"/>
            </w:pPr>
            <w:r>
              <w:t xml:space="preserve">Marine-Grade PPE and Safety Equipment – Dry suits, dive helmets, life vests, and emergency beacon devices for the oceanographer and research team during vessel-based field operations</w:t>
            </w:r>
          </w:p>
        </w:tc>
        <w:tc>
          <w:tcPr/>
          <w:p>
            <w:pPr>
              <w:pStyle w:val="Compact"/>
              <w:jc w:val="left"/>
            </w:pPr>
            <w:r>
              <w:t xml:space="preserve">1 set (12 pax)</w:t>
            </w:r>
          </w:p>
        </w:tc>
        <w:tc>
          <w:tcPr/>
          <w:p>
            <w:pPr>
              <w:pStyle w:val="Compact"/>
              <w:jc w:val="left"/>
            </w:pPr>
            <w:r>
              <w:t xml:space="preserve">9,400,000</w:t>
            </w:r>
          </w:p>
        </w:tc>
        <w:tc>
          <w:tcPr/>
          <w:p>
            <w:pPr>
              <w:pStyle w:val="Compact"/>
              <w:jc w:val="left"/>
            </w:pPr>
            <w:r>
              <w:t xml:space="preserve">9,400,000</w:t>
            </w:r>
          </w:p>
        </w:tc>
        <w:tc>
          <w:tcPr/>
          <w:p>
            <w:pPr>
              <w:pStyle w:val="Compact"/>
              <w:jc w:val="left"/>
            </w:pPr>
            <w:r>
              <w:t xml:space="preserve">Medellín, Antioquia, Colombia</w:t>
            </w:r>
          </w:p>
        </w:tc>
      </w:tr>
      <w:tr>
        <w:tc>
          <w:tcPr/>
          <w:p>
            <w:pPr>
              <w:pStyle w:val="Compact"/>
              <w:jc w:val="left"/>
            </w:pPr>
            <w:r>
              <w:t xml:space="preserve">10</w:t>
            </w:r>
          </w:p>
        </w:tc>
        <w:tc>
          <w:tcPr/>
          <w:p>
            <w:pPr>
              <w:pStyle w:val="Compact"/>
              <w:jc w:val="left"/>
            </w:pPr>
            <w:r>
              <w:t xml:space="preserve">Technical Training and Calibration Service – On-site training for the oceanographer's research team on all deployed instruments, including two calibration sessions during the first year of operation</w:t>
            </w:r>
          </w:p>
        </w:tc>
        <w:tc>
          <w:tcPr/>
          <w:p>
            <w:pPr>
              <w:pStyle w:val="Compact"/>
              <w:jc w:val="left"/>
            </w:pPr>
            <w:r>
              <w:t xml:space="preserve">1 service</w:t>
            </w:r>
          </w:p>
        </w:tc>
        <w:tc>
          <w:tcPr/>
          <w:p>
            <w:pPr>
              <w:pStyle w:val="Compact"/>
              <w:jc w:val="left"/>
            </w:pPr>
            <w:r>
              <w:t xml:space="preserve">18,000,000</w:t>
            </w:r>
          </w:p>
        </w:tc>
        <w:tc>
          <w:tcPr/>
          <w:p>
            <w:pPr>
              <w:pStyle w:val="Compact"/>
              <w:jc w:val="left"/>
            </w:pPr>
            <w:r>
              <w:t xml:space="preserve">18,000,000</w:t>
            </w:r>
          </w:p>
        </w:tc>
        <w:tc>
          <w:tcPr/>
          <w:p>
            <w:pPr>
              <w:pStyle w:val="Compact"/>
              <w:jc w:val="left"/>
            </w:pPr>
            <w:r>
              <w:t xml:space="preserve">Medellín, Antioquia, Colombia</w:t>
            </w:r>
          </w:p>
        </w:tc>
      </w:tr>
      <w:tr>
        <w:tc>
          <w:tcPr>
            <w:gridSpan w:val="4"/>
          </w:tcPr>
          <w:p>
            <w:pPr>
              <w:pStyle w:val="Compact"/>
              <w:jc w:val="right"/>
            </w:pPr>
            <w:r>
              <w:t xml:space="preserve">SUBTOTAL (COP)</w:t>
            </w:r>
          </w:p>
        </w:tc>
        <w:tc>
          <w:tcPr/>
          <w:p>
            <w:pPr>
              <w:pStyle w:val="Compact"/>
              <w:jc w:val="left"/>
            </w:pPr>
            <w:r>
              <w:t xml:space="preserve">499,700,000</w:t>
            </w:r>
          </w:p>
        </w:tc>
        <w:tc>
          <w:tcPr/>
          <w:p>
            <w:pPr>
              <w:pStyle w:val="Compact"/>
            </w:pPr>
          </w:p>
        </w:tc>
      </w:tr>
      <w:tr>
        <w:tc>
          <w:tcPr>
            <w:gridSpan w:val="4"/>
          </w:tcPr>
          <w:p>
            <w:pPr>
              <w:pStyle w:val="Compact"/>
              <w:jc w:val="right"/>
            </w:pPr>
            <w:r>
              <w:t xml:space="preserve">VAT (IVA 19%) – Colombia</w:t>
            </w:r>
          </w:p>
        </w:tc>
        <w:tc>
          <w:tcPr/>
          <w:p>
            <w:pPr>
              <w:pStyle w:val="Compact"/>
              <w:jc w:val="left"/>
            </w:pPr>
            <w:r>
              <w:t xml:space="preserve">94,943,000</w:t>
            </w:r>
          </w:p>
        </w:tc>
        <w:tc>
          <w:tcPr/>
          <w:p>
            <w:pPr>
              <w:pStyle w:val="Compact"/>
            </w:pPr>
          </w:p>
        </w:tc>
      </w:tr>
      <w:tr>
        <w:tc>
          <w:tcPr>
            <w:gridSpan w:val="4"/>
          </w:tcPr>
          <w:p>
            <w:pPr>
              <w:pStyle w:val="Compact"/>
              <w:jc w:val="right"/>
            </w:pPr>
            <w:r>
              <w:t xml:space="preserve">GRAND TOTAL (COP)</w:t>
            </w:r>
          </w:p>
        </w:tc>
        <w:tc>
          <w:tcPr/>
          <w:p>
            <w:pPr>
              <w:pStyle w:val="Compact"/>
              <w:jc w:val="left"/>
            </w:pPr>
            <w:r>
              <w:t xml:space="preserve">594,643,000</w:t>
            </w:r>
          </w:p>
        </w:tc>
        <w:tc>
          <w:tcPr/>
          <w:p>
            <w:pPr>
              <w:pStyle w:val="Compact"/>
            </w:pPr>
          </w:p>
        </w:tc>
      </w:tr>
    </w:tbl>
    <w:p>
      <w:pPr>
        <w:pStyle w:val="BodyText"/>
      </w:pPr>
      <w:r>
        <w:t xml:space="preserve">TERMS AND CONDITIONS</w:t>
      </w:r>
    </w:p>
    <w:p>
      <w:pPr>
        <w:pStyle w:val="BodyText"/>
      </w:pPr>
      <w:r>
        <w:rPr>
          <w:bCs/>
          <w:b/>
        </w:rPr>
        <w:t xml:space="preserve">1. Delivery:</w:t>
      </w:r>
      <w:r>
        <w:t xml:space="preserve"> </w:t>
      </w:r>
      <w:r>
        <w:t xml:space="preserve">All items listed in this Purchase Order shall be delivered to the Universidad Nacional de Colombia, Sede Medellín, located at Calle 45 No. 9 Norte 168, El Poblado, Medellín, Antioquia, Colombia. Delivery must be completed no later than August 15, 2025. The supplier is responsible for all transportation, insurance, and customs clearance (if applicable for imported components) until the goods are received and inspected at the Medellín facility.</w:t>
      </w:r>
    </w:p>
    <w:p>
      <w:pPr>
        <w:pStyle w:val="BodyText"/>
      </w:pPr>
      <w:r>
        <w:rPr>
          <w:bCs/>
          <w:b/>
        </w:rPr>
        <w:t xml:space="preserve">2. Payment Terms:</w:t>
      </w:r>
      <w:r>
        <w:t xml:space="preserve"> </w:t>
      </w:r>
      <w:r>
        <w:t xml:space="preserve">Payment shall be made in two installments: 40% (COP 237,857,200) upon signing of this Purchase Order and confirmation of order acceptance by the supplier; and 60% (COP 356,785,800) within thirty (30) calendar days following successful delivery, inspection, and acceptance of all items by the Lead Oceanographer and the university's procurement office. Payment shall be made via bank transfer to the supplier's designated account in Colombian Pesos (COP).</w:t>
      </w:r>
    </w:p>
    <w:p>
      <w:pPr>
        <w:pStyle w:val="BodyText"/>
      </w:pPr>
      <w:r>
        <w:rPr>
          <w:bCs/>
          <w:b/>
        </w:rPr>
        <w:t xml:space="preserve">3. Quality and Compliance:</w:t>
      </w:r>
      <w:r>
        <w:t xml:space="preserve"> </w:t>
      </w:r>
      <w:r>
        <w:t xml:space="preserve">All oceanographic instruments must be new, unused, and accompanied by manufacturer's warranty of no less than twenty-four (24) months. Equipment must meet or exceed the specifications outlined in the attached technical annex. The supplier warrants that all items comply with Colombian environmental regulations, RETIE certification requirements, and applicable international marine research standards.</w:t>
      </w:r>
    </w:p>
    <w:p>
      <w:pPr>
        <w:pStyle w:val="BodyText"/>
      </w:pPr>
      <w:r>
        <w:rPr>
          <w:bCs/>
          <w:b/>
        </w:rPr>
        <w:t xml:space="preserve">4. Acceptance and Inspection:</w:t>
      </w:r>
      <w:r>
        <w:t xml:space="preserve"> </w:t>
      </w:r>
      <w:r>
        <w:t xml:space="preserve">Upon delivery in Medellín, the Lead Oceanographer, Dr. Mariana Restrepo-Vargas, or her designated representative, shall have ten (10) business days to inspect and test all delivered equipment. Any item found defective, incomplete, or non-conforming to the specifications of this Purchase Order shall be replaced or repaired by the supplier at no additional cost within fifteen (15) business days.</w:t>
      </w:r>
    </w:p>
    <w:p>
      <w:pPr>
        <w:pStyle w:val="BodyText"/>
      </w:pPr>
      <w:r>
        <w:rPr>
          <w:bCs/>
          <w:b/>
        </w:rPr>
        <w:t xml:space="preserve">5. Warranty and Support:</w:t>
      </w:r>
      <w:r>
        <w:t xml:space="preserve"> </w:t>
      </w:r>
      <w:r>
        <w:t xml:space="preserve">The supplier shall provide technical support, spare parts, and recalibration services for a period of three (3) years from the date of acceptance. Response time for technical support requests shall not exceed forty-eight (48) hours. On-site service in Medellín shall be provided at no charge during the first year.</w:t>
      </w:r>
    </w:p>
    <w:p>
      <w:pPr>
        <w:pStyle w:val="BodyText"/>
      </w:pPr>
      <w:r>
        <w:rPr>
          <w:bCs/>
          <w:b/>
        </w:rPr>
        <w:t xml:space="preserve">6. Intellectual Property and Data:</w:t>
      </w:r>
      <w:r>
        <w:t xml:space="preserve"> </w:t>
      </w:r>
      <w:r>
        <w:t xml:space="preserve">All data collected using the procured oceanographic equipment by the oceanographer and the research team shall remain the exclusive property of the Universidad Nacional de Colombia, Sede Medellín. The supplier shall not claim any rights over research data, publications, or findings derived from the use of the equipment.</w:t>
      </w:r>
    </w:p>
    <w:p>
      <w:pPr>
        <w:pStyle w:val="BodyText"/>
      </w:pPr>
      <w:r>
        <w:rPr>
          <w:bCs/>
          <w:b/>
        </w:rPr>
        <w:t xml:space="preserve">7. Governing Law:</w:t>
      </w:r>
      <w:r>
        <w:t xml:space="preserve"> </w:t>
      </w:r>
      <w:r>
        <w:t xml:space="preserve">This Purchase Order shall be governed by and construed in accordance with the laws of the Republic of Colombia. Any disputes arising from this Purchase Order shall be resolved through the competent courts of Medellín, Antioquia, Colombia.</w:t>
      </w:r>
    </w:p>
    <w:p>
      <w:pPr>
        <w:pStyle w:val="BodyText"/>
      </w:pPr>
      <w:r>
        <w:rPr>
          <w:bCs/>
          <w:b/>
        </w:rPr>
        <w:t xml:space="preserve">8. Force Majeure:</w:t>
      </w:r>
      <w:r>
        <w:t xml:space="preserve"> </w:t>
      </w:r>
      <w:r>
        <w:t xml:space="preserve">Neither party shall be liable for delays or failures in performance resulting from events beyond their reasonable control, including but not limited to natural disasters, government actions, or maritime restrictions imposed by Colombian authorities.</w:t>
      </w:r>
    </w:p>
    <w:p>
      <w:pPr>
        <w:pStyle w:val="BodyText"/>
      </w:pPr>
      <w:r>
        <w:rPr>
          <w:bCs/>
          <w:b/>
        </w:rPr>
        <w:t xml:space="preserve">NOTE:</w:t>
      </w:r>
      <w:r>
        <w:t xml:space="preserve"> </w:t>
      </w:r>
      <w:r>
        <w:t xml:space="preserve">This Purchase Order is specifically designated for the use of the Lead Oceanographer, Dr. Mariana Restrepo-Vargas, and her research team at the Universidad Nacional de Colombia, Sede Medellín. The equipment is intended for the multi-year oceanographic monitoring project funded under the Colombian National Research, Development, and Innovation Program (PCTI). All field operations conducted with this equipment in Colombian territorial waters require prior authorization from the Colombian Navy (Armada Nacional de Colombia) and the Ministry of Environment. The oceanographer is responsible for ensuring all necessary permits are obtained before deployment.</w:t>
      </w:r>
    </w:p>
    <w:p>
      <w:pPr>
        <w:pStyle w:val="BodyText"/>
      </w:pPr>
      <w:r>
        <w:rPr>
          <w:bCs/>
          <w:b/>
        </w:rPr>
        <w:t xml:space="preserve">For the Purchasing Entity (Buyer):</w:t>
      </w:r>
    </w:p>
    <w:p>
      <w:pPr>
        <w:pStyle w:val="BodyText"/>
      </w:pPr>
      <w:r>
        <w:t xml:space="preserve">Dr. Mariana Restrepo-Vargas</w:t>
      </w:r>
    </w:p>
    <w:p>
      <w:pPr>
        <w:pStyle w:val="BodyText"/>
      </w:pPr>
      <w:r>
        <w:t xml:space="preserve">Lead Oceanographer</w:t>
      </w:r>
    </w:p>
    <w:p>
      <w:pPr>
        <w:pStyle w:val="BodyText"/>
      </w:pPr>
      <w:r>
        <w:t xml:space="preserve">Universidad Nacional de Colombia, Sede Medellín</w:t>
      </w:r>
    </w:p>
    <w:p>
      <w:pPr>
        <w:pStyle w:val="BodyText"/>
      </w:pPr>
      <w:r>
        <w:t xml:space="preserve">Date: _______________</w:t>
      </w:r>
    </w:p>
    <w:p>
      <w:pPr>
        <w:pStyle w:val="BodyText"/>
      </w:pPr>
      <w:r>
        <w:rPr>
          <w:bCs/>
          <w:b/>
        </w:rPr>
        <w:t xml:space="preserve">For the Supplier (Seller):</w:t>
      </w:r>
    </w:p>
    <w:p>
      <w:pPr>
        <w:pStyle w:val="BodyText"/>
      </w:pPr>
      <w:r>
        <w:t xml:space="preserve">Carlos Andrés Gutiérrez-Molina</w:t>
      </w:r>
    </w:p>
    <w:p>
      <w:pPr>
        <w:pStyle w:val="BodyText"/>
      </w:pPr>
      <w:r>
        <w:t xml:space="preserve">Commercial Director, Atlántica Instruments S.A.S.</w:t>
      </w:r>
    </w:p>
    <w:p>
      <w:pPr>
        <w:pStyle w:val="BodyText"/>
      </w:pPr>
      <w:r>
        <w:t xml:space="preserve">Medellín, Antioquia, Colombia</w:t>
      </w:r>
    </w:p>
    <w:p>
      <w:pPr>
        <w:pStyle w:val="BodyText"/>
      </w:pPr>
      <w:r>
        <w:t xml:space="preserve">Date: _______________</w:t>
      </w:r>
    </w:p>
    <w:p>
      <w:pPr>
        <w:pStyle w:val="BodyText"/>
      </w:pPr>
      <w:r>
        <w:t xml:space="preserve">Purchase Order No. PO-OMD-2025-00472 | Universidad Nacional de Colombia – Sede Medellín | Medellín, Antioquia, Colombia</w:t>
      </w:r>
    </w:p>
    <w:p>
      <w:pPr>
        <w:pStyle w:val="BodyText"/>
      </w:pPr>
      <w:r>
        <w:t xml:space="preserve">This document is valid for sixty (60) calendar days from the date of issue. After this period, the Purchase Order shall be considered void unless renewed in writing by both parties.</w:t>
      </w:r>
    </w:p>
    <w:p>
      <w:pPr>
        <w:pStyle w:val="BodyText"/>
      </w:pPr>
      <w:r>
        <w:t xml:space="preserve">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Oceanographic Equipment for Oceanographer - Medellín, Colombia</dc:title>
  <dc:creator/>
  <dc:language>en</dc:language>
  <cp:keywords/>
  <dcterms:created xsi:type="dcterms:W3CDTF">2026-10-10T14:24:41Z</dcterms:created>
  <dcterms:modified xsi:type="dcterms:W3CDTF">2026-10-10T14:24:41Z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