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Oceanographic</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Oceanographic Research Equipment and Professional Services</w:t>
      </w:r>
    </w:p>
    <w:p>
      <w:pPr>
        <w:pStyle w:val="BodyText"/>
      </w:pPr>
      <w:r>
        <w:t xml:space="preserve">Kenya Nairobi — East Africa Regional Research Division</w:t>
      </w:r>
    </w:p>
    <w:bookmarkEnd w:id="20"/>
    <w:p>
      <w:pPr>
        <w:pStyle w:val="BodyText"/>
      </w:pPr>
      <w:r>
        <w:rPr>
          <w:bCs/>
          <w:b/>
        </w:rPr>
        <w:t xml:space="preserve">Purchase Order No.:</w:t>
      </w:r>
      <w:r>
        <w:t xml:space="preserve"> </w:t>
      </w:r>
      <w:r>
        <w:t xml:space="preserve">PO-KEN-2025-04872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Delivery Location:</w:t>
      </w:r>
      <w:r>
        <w:t xml:space="preserve"> </w:t>
      </w:r>
      <w:r>
        <w:t xml:space="preserve">Nairobi, Kenya</w:t>
      </w:r>
      <w:r>
        <w:br/>
      </w:r>
      <w:r>
        <w:rPr>
          <w:bCs/>
          <w:b/>
        </w:rPr>
        <w:t xml:space="preserve">Incoterms:</w:t>
      </w:r>
      <w:r>
        <w:t xml:space="preserve"> </w:t>
      </w:r>
      <w:r>
        <w:t xml:space="preserve">DDP Nairobi</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East Africa Marine &amp; Water Research Institute (EAMWRI)</w:t>
      </w:r>
    </w:p>
    <w:p>
      <w:pPr>
        <w:pStyle w:val="BodyText"/>
      </w:pPr>
      <w:r>
        <w:t xml:space="preserve">P.O. Box 3042, Karen Road</w:t>
      </w:r>
    </w:p>
    <w:p>
      <w:pPr>
        <w:pStyle w:val="BodyText"/>
      </w:pPr>
      <w:r>
        <w:t xml:space="preserve">Nairobi, Kenya</w:t>
      </w:r>
    </w:p>
    <w:p>
      <w:pPr>
        <w:pStyle w:val="BodyText"/>
      </w:pPr>
      <w:r>
        <w:t xml:space="preserve">Tel: +254 20 555 0198</w:t>
      </w:r>
    </w:p>
    <w:p>
      <w:pPr>
        <w:pStyle w:val="BodyText"/>
      </w:pPr>
      <w:r>
        <w:t xml:space="preserve">Email: procurement@eamwri.or.ke</w:t>
      </w:r>
    </w:p>
    <w:p>
      <w:pPr>
        <w:pStyle w:val="BodyText"/>
      </w:pPr>
      <w:r>
        <w:t xml:space="preserve">Registration No.: KEN-REG-2011-00874</w:t>
      </w:r>
    </w:p>
    <w:bookmarkEnd w:id="21"/>
    <w:bookmarkStart w:id="22" w:name="seller-supplier-service-provider"/>
    <w:p>
      <w:pPr>
        <w:pStyle w:val="Heading3"/>
      </w:pPr>
      <w:r>
        <w:t xml:space="preserve">SELLER (Supplier / Service Provider)</w:t>
      </w:r>
    </w:p>
    <w:p>
      <w:pPr>
        <w:pStyle w:val="FirstParagraph"/>
      </w:pPr>
      <w:r>
        <w:rPr>
          <w:bCs/>
          <w:b/>
        </w:rPr>
        <w:t xml:space="preserve">DeepBlue Oceanographic Solutions Ltd.</w:t>
      </w:r>
    </w:p>
    <w:p>
      <w:pPr>
        <w:pStyle w:val="BodyText"/>
      </w:pPr>
      <w:r>
        <w:t xml:space="preserve">Unit 12, Harbour Science Park</w:t>
      </w:r>
    </w:p>
    <w:p>
      <w:pPr>
        <w:pStyle w:val="BodyText"/>
      </w:pPr>
      <w:r>
        <w:t xml:space="preserve">Mombasa, Kenya</w:t>
      </w:r>
    </w:p>
    <w:p>
      <w:pPr>
        <w:pStyle w:val="BodyText"/>
      </w:pPr>
      <w:r>
        <w:t xml:space="preserve">Tel: +254 41 555 0342</w:t>
      </w:r>
    </w:p>
    <w:p>
      <w:pPr>
        <w:pStyle w:val="BodyText"/>
      </w:pPr>
      <w:r>
        <w:t xml:space="preserve">Email: sales@deepblueocean.co.ke</w:t>
      </w:r>
    </w:p>
    <w:p>
      <w:pPr>
        <w:pStyle w:val="BodyText"/>
      </w:pPr>
      <w:r>
        <w:t xml:space="preserve">Registration No.: KEN-REG-2014-02219</w:t>
      </w:r>
    </w:p>
    <w:bookmarkEnd w:id="22"/>
    <w:p>
      <w:pPr>
        <w:pStyle w:val="BodyText"/>
      </w:pPr>
      <w:r>
        <w:t xml:space="preserve">2. SCOPE AND PURPOSE</w:t>
      </w:r>
    </w:p>
    <w:p>
      <w:pPr>
        <w:pStyle w:val="BodyText"/>
      </w:pPr>
      <w:r>
        <w:t xml:space="preserve">This</w:t>
      </w:r>
      <w:r>
        <w:t xml:space="preserve"> </w:t>
      </w:r>
      <w:r>
        <w:t xml:space="preserve">Purchase Order</w:t>
      </w:r>
      <w:r>
        <w:t xml:space="preserve"> </w:t>
      </w:r>
      <w:r>
        <w:t xml:space="preserve">is issued by the East Africa Marine &amp; Water Research Institute, headquartered in</w:t>
      </w:r>
      <w:r>
        <w:t xml:space="preserve"> </w:t>
      </w:r>
      <w:r>
        <w:t xml:space="preserve">Kenya Nairobi</w:t>
      </w:r>
      <w:r>
        <w:t xml:space="preserve">, to procure a comprehensive suite of oceanographic instrumentation, data-acquisition systems, and the professional services of a certified</w:t>
      </w:r>
      <w:r>
        <w:t xml:space="preserve"> </w:t>
      </w:r>
      <w:r>
        <w:t xml:space="preserve">Oceanographer</w:t>
      </w:r>
      <w:r>
        <w:t xml:space="preserve"> </w:t>
      </w:r>
      <w:r>
        <w:t xml:space="preserve">for a twelve-month research programme. The research programme, titled</w:t>
      </w:r>
      <w:r>
        <w:t xml:space="preserve"> </w:t>
      </w:r>
      <w:r>
        <w:rPr>
          <w:iCs/>
          <w:i/>
        </w:rPr>
        <w:t xml:space="preserve">"Coastal and Inland Water Column Dynamics of the Indian Ocean and Lake Victoria Basin"</w:t>
      </w:r>
      <w:r>
        <w:t xml:space="preserve">, will be conducted with primary operations based at the EAMWRI laboratory and field station in Nairobi, Kenya, with supplementary field deployments along the Kenyan coastline and at Lake Victoria. The</w:t>
      </w:r>
      <w:r>
        <w:t xml:space="preserve"> </w:t>
      </w:r>
      <w:r>
        <w:t xml:space="preserve">Oceanographer</w:t>
      </w:r>
      <w:r>
        <w:t xml:space="preserve"> </w:t>
      </w:r>
      <w:r>
        <w:t xml:space="preserve">engaged under this Purchase Order shall serve as the lead technical authority, overseeing all instrument calibration, data interpretation, and scientific reporting for the duration of the contract.</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c>
          <w:tcPr/>
          <w:p>
            <w:pPr>
              <w:pStyle w:val="Compact"/>
              <w:jc w:val="left"/>
            </w:pPr>
            <w:r>
              <w:t xml:space="preserve">Delivery / Service Window</w:t>
            </w:r>
          </w:p>
        </w:tc>
      </w:tr>
      <w:tr>
        <w:tc>
          <w:tcPr/>
          <w:p>
            <w:pPr>
              <w:pStyle w:val="Compact"/>
              <w:jc w:val="left"/>
            </w:pPr>
            <w:r>
              <w:t xml:space="preserve">1</w:t>
            </w:r>
          </w:p>
        </w:tc>
        <w:tc>
          <w:tcPr/>
          <w:p>
            <w:pPr>
              <w:pStyle w:val="Compact"/>
              <w:jc w:val="left"/>
            </w:pPr>
            <w:r>
              <w:t xml:space="preserve">CTD (Conductivity, Temperature, Depth) Profiler — Sea-Bird SBE 9119Plus, with full sensor suite and calibration certificates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Within 30 days of PO acceptance</w:t>
            </w:r>
          </w:p>
        </w:tc>
      </w:tr>
      <w:tr>
        <w:tc>
          <w:tcPr/>
          <w:p>
            <w:pPr>
              <w:pStyle w:val="Compact"/>
              <w:jc w:val="left"/>
            </w:pPr>
            <w:r>
              <w:t xml:space="preserve">2</w:t>
            </w:r>
          </w:p>
        </w:tc>
        <w:tc>
          <w:tcPr/>
          <w:p>
            <w:pPr>
              <w:pStyle w:val="Compact"/>
              <w:jc w:val="left"/>
            </w:pPr>
            <w:r>
              <w:t xml:space="preserve">Multi-Beam Echo Sounder — Kongsberg EM 3038, 300 kHz, with transducer and mounting hardware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Within 45 days of PO acceptance</w:t>
            </w:r>
          </w:p>
        </w:tc>
      </w:tr>
      <w:tr>
        <w:tc>
          <w:tcPr/>
          <w:p>
            <w:pPr>
              <w:pStyle w:val="Compact"/>
              <w:jc w:val="left"/>
            </w:pPr>
            <w:r>
              <w:t xml:space="preserve">3</w:t>
            </w:r>
          </w:p>
        </w:tc>
        <w:tc>
          <w:tcPr/>
          <w:p>
            <w:pPr>
              <w:pStyle w:val="Compact"/>
              <w:jc w:val="left"/>
            </w:pPr>
            <w:r>
              <w:t xml:space="preserve">Autonomous Underwater Vehicle (AUV) — Bluefin-12, 12 m range, with sonar and camera payload</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Within 60 days of PO acceptance</w:t>
            </w:r>
          </w:p>
        </w:tc>
      </w:tr>
      <w:tr>
        <w:tc>
          <w:tcPr/>
          <w:p>
            <w:pPr>
              <w:pStyle w:val="Compact"/>
              <w:jc w:val="left"/>
            </w:pPr>
            <w:r>
              <w:t xml:space="preserve">4</w:t>
            </w:r>
          </w:p>
        </w:tc>
        <w:tc>
          <w:tcPr/>
          <w:p>
            <w:pPr>
              <w:pStyle w:val="Compact"/>
              <w:jc w:val="left"/>
            </w:pPr>
            <w:r>
              <w:t xml:space="preserve">Water Quality Multi-Parameter Sonde — YSI ProDSS, with DO, pH, turbidity, and chlorophyll-a sensors</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1,920,000</w:t>
            </w:r>
          </w:p>
        </w:tc>
        <w:tc>
          <w:tcPr/>
          <w:p>
            <w:pPr>
              <w:pStyle w:val="Compact"/>
              <w:jc w:val="left"/>
            </w:pPr>
            <w:r>
              <w:t xml:space="preserve">Within 30 days of PO acceptance</w:t>
            </w:r>
          </w:p>
        </w:tc>
      </w:tr>
      <w:tr>
        <w:tc>
          <w:tcPr/>
          <w:p>
            <w:pPr>
              <w:pStyle w:val="Compact"/>
              <w:jc w:val="left"/>
            </w:pPr>
            <w:r>
              <w:t xml:space="preserve">5</w:t>
            </w:r>
          </w:p>
        </w:tc>
        <w:tc>
          <w:tcPr/>
          <w:p>
            <w:pPr>
              <w:pStyle w:val="Compact"/>
              <w:jc w:val="left"/>
            </w:pPr>
            <w:r>
              <w:t xml:space="preserve">Oceanographic Data Logger &amp; Telemetry System — custom-configured for long-term mooring deployments in Lake Victoria and the Kenyan continental shelf</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c>
          <w:tcPr/>
          <w:p>
            <w:pPr>
              <w:pStyle w:val="Compact"/>
              <w:jc w:val="left"/>
            </w:pPr>
            <w:r>
              <w:t xml:space="preserve">Within 45 days of PO acceptance</w:t>
            </w:r>
          </w:p>
        </w:tc>
      </w:tr>
      <w:tr>
        <w:tc>
          <w:tcPr/>
          <w:p>
            <w:pPr>
              <w:pStyle w:val="Compact"/>
              <w:jc w:val="left"/>
            </w:pPr>
            <w:r>
              <w:t xml:space="preserve">6</w:t>
            </w:r>
          </w:p>
        </w:tc>
        <w:tc>
          <w:tcPr/>
          <w:p>
            <w:pPr>
              <w:pStyle w:val="Compact"/>
              <w:jc w:val="left"/>
            </w:pPr>
            <w:r>
              <w:t xml:space="preserve">Professional Services — Lead</w:t>
            </w:r>
            <w:r>
              <w:t xml:space="preserve"> </w:t>
            </w:r>
            <w:r>
              <w:t xml:space="preserve">Oceanographer</w:t>
            </w:r>
            <w:r>
              <w:t xml:space="preserve"> </w:t>
            </w:r>
            <w:r>
              <w:t xml:space="preserve">(PhD, 10+ years experience) for on-site supervision, instrument deployment, data analysis, and monthly technical reporting. Based in Nairobi, Kenya, with field travel to Mombasa and Lake Victoria stations.</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c>
          <w:tcPr/>
          <w:p>
            <w:pPr>
              <w:pStyle w:val="Compact"/>
              <w:jc w:val="left"/>
            </w:pPr>
            <w:r>
              <w:t xml:space="preserve">July 2025 – June 2026</w:t>
            </w:r>
          </w:p>
        </w:tc>
      </w:tr>
      <w:tr>
        <w:tc>
          <w:tcPr/>
          <w:p>
            <w:pPr>
              <w:pStyle w:val="Compact"/>
              <w:jc w:val="left"/>
            </w:pPr>
            <w:r>
              <w:t xml:space="preserve">7</w:t>
            </w:r>
          </w:p>
        </w:tc>
        <w:tc>
          <w:tcPr/>
          <w:p>
            <w:pPr>
              <w:pStyle w:val="Compact"/>
              <w:jc w:val="left"/>
            </w:pPr>
            <w:r>
              <w:t xml:space="preserve">Calibration, Maintenance &amp; Technical Support for all instruments listed above, including annual recalibration at the Nairobi laboratory</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c>
          <w:tcPr/>
          <w:p>
            <w:pPr>
              <w:pStyle w:val="Compact"/>
              <w:jc w:val="left"/>
            </w:pPr>
            <w:r>
              <w:t xml:space="preserve">July 2025 – June 2026</w:t>
            </w:r>
          </w:p>
        </w:tc>
      </w:tr>
      <w:tr>
        <w:tc>
          <w:tcPr/>
          <w:p>
            <w:pPr>
              <w:pStyle w:val="Compact"/>
              <w:jc w:val="left"/>
            </w:pPr>
            <w:r>
              <w:t xml:space="preserve">8</w:t>
            </w:r>
          </w:p>
        </w:tc>
        <w:tc>
          <w:tcPr/>
          <w:p>
            <w:pPr>
              <w:pStyle w:val="Compact"/>
              <w:jc w:val="left"/>
            </w:pPr>
            <w:r>
              <w:t xml:space="preserve">Training — Two (2) intensive training workshops for EAMWRI staff in Nairobi on the operation, maintenance, and data processing of all procured oceanographic equipment</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Within 90 days of equipment delivery</w:t>
            </w:r>
          </w:p>
        </w:tc>
      </w:tr>
      <w:tr>
        <w:tc>
          <w:tcPr>
            <w:gridSpan w:val="4"/>
          </w:tcPr>
          <w:p>
            <w:pPr>
              <w:pStyle w:val="Compact"/>
              <w:jc w:val="right"/>
            </w:pPr>
            <w:r>
              <w:t xml:space="preserve">SUBTOTAL</w:t>
            </w:r>
          </w:p>
        </w:tc>
        <w:tc>
          <w:tcPr/>
          <w:p>
            <w:pPr>
              <w:pStyle w:val="Compact"/>
              <w:jc w:val="left"/>
            </w:pPr>
            <w:r>
              <w:t xml:space="preserve">25,340,000</w:t>
            </w:r>
          </w:p>
        </w:tc>
        <w:tc>
          <w:tcPr/>
          <w:p>
            <w:pPr>
              <w:pStyle w:val="Compact"/>
            </w:pPr>
          </w:p>
        </w:tc>
      </w:tr>
      <w:tr>
        <w:tc>
          <w:tcPr>
            <w:gridSpan w:val="4"/>
          </w:tcPr>
          <w:p>
            <w:pPr>
              <w:pStyle w:val="Compact"/>
              <w:jc w:val="right"/>
            </w:pPr>
            <w:r>
              <w:t xml:space="preserve">VAT (16%)</w:t>
            </w:r>
          </w:p>
        </w:tc>
        <w:tc>
          <w:tcPr/>
          <w:p>
            <w:pPr>
              <w:pStyle w:val="Compact"/>
              <w:jc w:val="left"/>
            </w:pPr>
            <w:r>
              <w:t xml:space="preserve">4,054,400</w:t>
            </w:r>
          </w:p>
        </w:tc>
        <w:tc>
          <w:tcPr/>
          <w:p>
            <w:pPr>
              <w:pStyle w:val="Compact"/>
            </w:pPr>
          </w:p>
        </w:tc>
      </w:tr>
      <w:tr>
        <w:tc>
          <w:tcPr>
            <w:gridSpan w:val="4"/>
          </w:tcPr>
          <w:p>
            <w:pPr>
              <w:pStyle w:val="Compact"/>
              <w:jc w:val="right"/>
            </w:pPr>
            <w:r>
              <w:t xml:space="preserve">GRAND TOTAL (KES)</w:t>
            </w:r>
          </w:p>
        </w:tc>
        <w:tc>
          <w:tcPr/>
          <w:p>
            <w:pPr>
              <w:pStyle w:val="Compact"/>
              <w:jc w:val="left"/>
            </w:pPr>
            <w:r>
              <w:t xml:space="preserve">29,394,400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Any disputes arising from this Purchase Order shall be resolved through arbitration in Nairobi, Kenya, in accordance with the Arbitration Act, 1995 of Kenya.</w:t>
      </w:r>
    </w:p>
    <w:p>
      <w:pPr>
        <w:numPr>
          <w:ilvl w:val="0"/>
          <w:numId w:val="1001"/>
        </w:numPr>
        <w:pStyle w:val="Compact"/>
      </w:pPr>
      <w:r>
        <w:rPr>
          <w:bCs/>
          <w:b/>
        </w:rPr>
        <w:t xml:space="preserve">Delivery:</w:t>
      </w:r>
      <w:r>
        <w:t xml:space="preserve"> </w:t>
      </w:r>
      <w:r>
        <w:t xml:space="preserve">All physical equipment shall be delivered DDP (Delivered Duty Paid) to the EAMWRI facility at Karen Road, Nairobi, Kenya. The Seller is responsible for all shipping, customs clearance, and import duties within Kenya. Delivery timelines are as specified in Section 3 above.</w:t>
      </w:r>
    </w:p>
    <w:p>
      <w:pPr>
        <w:numPr>
          <w:ilvl w:val="0"/>
          <w:numId w:val="1001"/>
        </w:numPr>
        <w:pStyle w:val="Compact"/>
      </w:pPr>
      <w:r>
        <w:rPr>
          <w:bCs/>
          <w:b/>
        </w:rPr>
        <w:t xml:space="preserve">Oceanographer Engagement:</w:t>
      </w:r>
      <w:r>
        <w:t xml:space="preserve"> </w:t>
      </w:r>
      <w:r>
        <w:t xml:space="preserve">The lead Oceanographer named under this Purchase Order shall be a qualified marine scientist holding a minimum of a Doctorate in Oceanography or a closely related discipline, with no fewer than ten (10) years of professional field experience. The Oceanographer shall be physically present in Kenya Nairobi for a minimum of twenty (20) working days per month and shall report directly to the EAMWRI Director of Research. The Oceanographer shall produce a written technical progress report by the fifth (5th) business day of each month.</w:t>
      </w:r>
    </w:p>
    <w:p>
      <w:pPr>
        <w:numPr>
          <w:ilvl w:val="0"/>
          <w:numId w:val="1001"/>
        </w:numPr>
        <w:pStyle w:val="Compact"/>
      </w:pPr>
      <w:r>
        <w:rPr>
          <w:bCs/>
          <w:b/>
        </w:rPr>
        <w:t xml:space="preserve">Payment Schedule:</w:t>
      </w:r>
      <w:r>
        <w:t xml:space="preserve"> </w:t>
      </w:r>
      <w:r>
        <w:t xml:space="preserve">Payment shall be made in three (3) instalments: (a) 30% upon signed acceptance of this Purchase Order; (b) 50% upon confirmed delivery and successful commissioning of all equipment at the Nairobi site; (c) 20% upon completion of the twelve-month service period and submission of the final research report by the Oceanographer. All payments shall be made via bank transfer to the Seller's designated account in Kenya Shillings (KES).</w:t>
      </w:r>
    </w:p>
    <w:p>
      <w:pPr>
        <w:numPr>
          <w:ilvl w:val="0"/>
          <w:numId w:val="1001"/>
        </w:numPr>
        <w:pStyle w:val="Compact"/>
      </w:pPr>
      <w:r>
        <w:rPr>
          <w:bCs/>
          <w:b/>
        </w:rPr>
        <w:t xml:space="preserve">Warranty:</w:t>
      </w:r>
      <w:r>
        <w:t xml:space="preserve"> </w:t>
      </w:r>
      <w:r>
        <w:t xml:space="preserve">All equipment shall carry a minimum twelve (12) month manufacturer's warranty from the date of delivery in Nairobi. The Seller shall replace or repair any defective component at no additional cost to the Buyer within thirty (30) days of a written defect notification.</w:t>
      </w:r>
    </w:p>
    <w:p>
      <w:pPr>
        <w:numPr>
          <w:ilvl w:val="0"/>
          <w:numId w:val="1001"/>
        </w:numPr>
        <w:pStyle w:val="Compact"/>
      </w:pPr>
      <w:r>
        <w:rPr>
          <w:bCs/>
          <w:b/>
        </w:rPr>
        <w:t xml:space="preserve">Intellectual Property:</w:t>
      </w:r>
      <w:r>
        <w:t xml:space="preserve"> </w:t>
      </w:r>
      <w:r>
        <w:t xml:space="preserve">All data collected, analyses performed, and reports authored by the Oceanographer during the term of this Purchase Order shall be the exclusive property of EAMWRI, Nairobi, Kenya. The Seller and the Oceanographer shall not publish, disclose, or commercially exploit any research findings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and equipment delivered up to the termination date. The Oceanographer shall ensure a smooth handover of all data, instruments, and documentation to the Buyer within thirty (30) days of termination.</w:t>
      </w:r>
    </w:p>
    <w:p>
      <w:pPr>
        <w:numPr>
          <w:ilvl w:val="0"/>
          <w:numId w:val="1001"/>
        </w:numPr>
        <w:pStyle w:val="Compact"/>
      </w:pPr>
      <w:r>
        <w:rPr>
          <w:bCs/>
          <w:b/>
        </w:rPr>
        <w:t xml:space="preserve">Compliance:</w:t>
      </w:r>
      <w:r>
        <w:t xml:space="preserve"> </w:t>
      </w:r>
      <w:r>
        <w:t xml:space="preserve">The Seller and the Oceanographer shall comply with all applicable Kenyan environmental regulations, the Kenya Marine and Fisheries Research Institute (KMFRI) operational guidelines, and the National Environment Management Authority (NEMA) permits for any fieldwork conducted in Kenyan waters.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epidemics, provided that the affected party notifies the other in writing within seven (7) days of the event.</w:t>
      </w:r>
    </w:p>
    <w:p>
      <w:pPr>
        <w:pStyle w:val="FirstParagraph"/>
      </w:pPr>
      <w:r>
        <w:t xml:space="preserve">5. AUTHORIZED SIGNATORIES</w:t>
      </w:r>
    </w:p>
    <w:p>
      <w:pPr>
        <w:pStyle w:val="BodyText"/>
      </w:pPr>
      <w:r>
        <w:rPr>
          <w:bCs/>
          <w:b/>
        </w:rPr>
        <w:t xml:space="preserve">For and on behalf of the BUYER:</w:t>
      </w:r>
    </w:p>
    <w:p>
      <w:pPr>
        <w:pStyle w:val="BodyText"/>
      </w:pPr>
      <w:r>
        <w:t xml:space="preserve">East Africa Marine &amp; Water Research Institute</w:t>
      </w:r>
    </w:p>
    <w:p>
      <w:pPr>
        <w:pStyle w:val="BodyText"/>
      </w:pPr>
      <w:r>
        <w:t xml:space="preserve">Nairobi, Kenya</w:t>
      </w:r>
    </w:p>
    <w:p>
      <w:pPr>
        <w:pStyle w:val="BodyText"/>
      </w:pPr>
      <w:r>
        <w:t xml:space="preserve">Name: Dr. Wanjiru M. Kariuki</w:t>
      </w:r>
      <w:r>
        <w:br/>
      </w:r>
      <w:r>
        <w:t xml:space="preserve">Title: Director of Research &amp; Procurement</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DeepBlue Oceanographic Solutions Ltd.</w:t>
      </w:r>
    </w:p>
    <w:p>
      <w:pPr>
        <w:pStyle w:val="BodyText"/>
      </w:pPr>
      <w:r>
        <w:t xml:space="preserve">Mombasa, Kenya</w:t>
      </w:r>
    </w:p>
    <w:p>
      <w:pPr>
        <w:pStyle w:val="BodyText"/>
      </w:pPr>
      <w:r>
        <w:t xml:space="preserve">Name: Mr. James O. Mwangi</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(PO-KEN-2025-04872) constitutes a binding agreement between the parties upon execution by both authorized signatories. It is issued in two (2) original copies, one for each party. All references to Kenya Nairobi in this document denote the primary operational and administrative base of the Buyer. The Oceanographer's professional services and all procured oceanographic equipment are intended for use in and around Kenya Nairobi and associated Kenyan water bodies as described herein.</w:t>
      </w:r>
    </w:p>
    <w:p>
      <w:pPr>
        <w:pStyle w:val="BodyText"/>
      </w:pPr>
      <w:r>
        <w:t xml:space="preserve">© 2025 East Africa Marine &amp; Water Research Institute, Nairobi, Kenya.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Oceanographic Equipment and Services - Kenya Nairobi</dc:title>
  <dc:creator/>
  <dc:language>en</dc:language>
  <cp:keywords/>
  <dcterms:created xsi:type="dcterms:W3CDTF">2026-10-10T06:42:28Z</dcterms:created>
  <dcterms:modified xsi:type="dcterms:W3CDTF">2026-10-10T06:42:28Z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