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Marine Environmental Research &amp; Assessment Division</w:t>
      </w:r>
    </w:p>
    <w:p>
      <w:pPr>
        <w:pStyle w:val="BodyText"/>
      </w:pPr>
      <w:r>
        <w:t xml:space="preserve">Philippines Manila – Brgy. Port Area, Pasay City, Metro Manila, Philippines</w:t>
      </w:r>
    </w:p>
    <w:p>
      <w:pPr>
        <w:pStyle w:val="BodyText"/>
      </w:pPr>
      <w:r>
        <w:t xml:space="preserve">Telephone: +63 (2) 8855-0142 | Email: procurement@merad.gov.ph</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PO-2025-OM-0472</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Delivery/Service Location:</w:t>
            </w:r>
          </w:p>
        </w:tc>
        <w:tc>
          <w:tcPr/>
          <w:p>
            <w:pPr>
              <w:pStyle w:val="Compact"/>
              <w:jc w:val="left"/>
            </w:pPr>
            <w:r>
              <w:t xml:space="preserve">Philippines Manila – Manila Bay Coastal Zone</w:t>
            </w:r>
          </w:p>
        </w:tc>
      </w:tr>
      <w:tr>
        <w:tc>
          <w:tcPr/>
          <w:p>
            <w:pPr>
              <w:pStyle w:val="Compact"/>
              <w:jc w:val="left"/>
            </w:pPr>
            <w:r>
              <w:rPr>
                <w:bCs/>
                <w:b/>
              </w:rPr>
              <w:t xml:space="preserve">Required By:</w:t>
            </w:r>
          </w:p>
        </w:tc>
        <w:tc>
          <w:tcPr/>
          <w:p>
            <w:pPr>
              <w:pStyle w:val="Compact"/>
              <w:jc w:val="left"/>
            </w:pPr>
            <w:r>
              <w:t xml:space="preserve">July 15,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 Service Provider:</w:t>
            </w:r>
          </w:p>
        </w:tc>
        <w:tc>
          <w:tcPr/>
          <w:p>
            <w:pPr>
              <w:pStyle w:val="Compact"/>
              <w:jc w:val="left"/>
            </w:pPr>
            <w:r>
              <w:t xml:space="preserve">Dr. Elena M. Reyes, Oceanographer</w:t>
            </w:r>
          </w:p>
        </w:tc>
      </w:tr>
      <w:tr>
        <w:tc>
          <w:tcPr/>
          <w:p>
            <w:pPr>
              <w:pStyle w:val="Compact"/>
              <w:jc w:val="left"/>
            </w:pPr>
            <w:r>
              <w:rPr>
                <w:bCs/>
                <w:b/>
              </w:rPr>
              <w:t xml:space="preserve">Vendor Address:</w:t>
            </w:r>
          </w:p>
        </w:tc>
        <w:tc>
          <w:tcPr/>
          <w:p>
            <w:pPr>
              <w:pStyle w:val="Compact"/>
              <w:jc w:val="left"/>
            </w:pPr>
            <w:r>
              <w:t xml:space="preserve">Unit 1204, Oceanic Tower, Makati City, Philippines Manila Region</w:t>
            </w:r>
          </w:p>
        </w:tc>
      </w:tr>
      <w:tr>
        <w:tc>
          <w:tcPr/>
          <w:p>
            <w:pPr>
              <w:pStyle w:val="Compact"/>
              <w:jc w:val="left"/>
            </w:pPr>
            <w:r>
              <w:rPr>
                <w:bCs/>
                <w:b/>
              </w:rPr>
              <w:t xml:space="preserve">TIN:</w:t>
            </w:r>
          </w:p>
        </w:tc>
        <w:tc>
          <w:tcPr/>
          <w:p>
            <w:pPr>
              <w:pStyle w:val="Compact"/>
              <w:jc w:val="left"/>
            </w:pPr>
            <w:r>
              <w:t xml:space="preserve">201-456-789-000</w:t>
            </w:r>
          </w:p>
        </w:tc>
      </w:tr>
      <w:tr>
        <w:tc>
          <w:tcPr/>
          <w:p>
            <w:pPr>
              <w:pStyle w:val="Compact"/>
              <w:jc w:val="left"/>
            </w:pPr>
            <w:r>
              <w:rPr>
                <w:bCs/>
                <w:b/>
              </w:rPr>
              <w:t xml:space="preserve">Contact:</w:t>
            </w:r>
          </w:p>
        </w:tc>
        <w:tc>
          <w:tcPr/>
          <w:p>
            <w:pPr>
              <w:pStyle w:val="Compact"/>
              <w:jc w:val="left"/>
            </w:pPr>
            <w:r>
              <w:t xml:space="preserve">+63 (917) 555-8834</w:t>
            </w:r>
          </w:p>
        </w:tc>
      </w:tr>
    </w:tbl>
    <w:p>
      <w:pPr>
        <w:pStyle w:val="BodyText"/>
      </w:pPr>
      <w:r>
        <w:t xml:space="preserve">1. DESCRIPTION OF SERVICES – OCEANOGRAPHER ENGAGEMENT</w:t>
      </w:r>
    </w:p>
    <w:p>
      <w:pPr>
        <w:pStyle w:val="BodyText"/>
      </w:pPr>
      <w:r>
        <w:t xml:space="preserve">This</w:t>
      </w:r>
      <w:r>
        <w:t xml:space="preserve"> </w:t>
      </w:r>
      <w:r>
        <w:t xml:space="preserve">Purchase Order</w:t>
      </w:r>
      <w:r>
        <w:t xml:space="preserve"> </w:t>
      </w:r>
      <w:r>
        <w:t xml:space="preserve">is issued by the Marine Environmental Research &amp; Assessment Division (MERAD) to formally engage the services of a qualified</w:t>
      </w:r>
      <w:r>
        <w:t xml:space="preserve"> </w:t>
      </w:r>
      <w:r>
        <w:t xml:space="preserve">Oceanographer</w:t>
      </w:r>
      <w:r>
        <w:t xml:space="preserve"> </w:t>
      </w:r>
      <w:r>
        <w:t xml:space="preserve">for the conduct of a comprehensive marine environmental assessment along the coastal waters of</w:t>
      </w:r>
      <w:r>
        <w:t xml:space="preserve"> </w:t>
      </w:r>
      <w:r>
        <w:t xml:space="preserve">Philippines Manila</w:t>
      </w:r>
      <w:r>
        <w:t xml:space="preserve">, specifically the Manila Bay and its adjacent estuarine systems. The Oceanographer shall be responsible for the design, execution, and reporting of all oceanographic fieldwork and laboratory analyses as detailed in this Purchase Order. The scope of work is strictly confined to the geographic boundaries of the Philippines Manila metropolitan area and its immediate maritime jurisdiction.</w:t>
      </w:r>
    </w:p>
    <w:p>
      <w:pPr>
        <w:pStyle w:val="BodyText"/>
      </w:pPr>
      <w:r>
        <w:t xml:space="preserve">2.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Professional services of a licensed Oceanographer for hydrographic surveying, water column profiling, and current mapping in the Philippines Manila coastal zone (Manila Bay, Pasig River estuary, and Bataan Strait approach)</w:t>
            </w:r>
          </w:p>
        </w:tc>
        <w:tc>
          <w:tcPr/>
          <w:p>
            <w:pPr>
              <w:pStyle w:val="Compact"/>
              <w:jc w:val="left"/>
            </w:pPr>
            <w:r>
              <w:t xml:space="preserve">1</w:t>
            </w:r>
          </w:p>
        </w:tc>
        <w:tc>
          <w:tcPr/>
          <w:p>
            <w:pPr>
              <w:pStyle w:val="Compact"/>
              <w:jc w:val="left"/>
            </w:pPr>
            <w:r>
              <w:t xml:space="preserve">Contract (60 days)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Oceanographic field sampling – collection of water samples at 12 designated stations across the Philippines Manila bay for physicochemical analysis (temperature, salinity, dissolved oxygen, pH, turbidity, nutrient load)</w:t>
            </w:r>
          </w:p>
        </w:tc>
        <w:tc>
          <w:tcPr/>
          <w:p>
            <w:pPr>
              <w:pStyle w:val="Compact"/>
              <w:jc w:val="left"/>
            </w:pPr>
            <w:r>
              <w:t xml:space="preserve">12</w:t>
            </w:r>
          </w:p>
        </w:tc>
        <w:tc>
          <w:tcPr/>
          <w:p>
            <w:pPr>
              <w:pStyle w:val="Compact"/>
              <w:jc w:val="left"/>
            </w:pPr>
            <w:r>
              <w:t xml:space="preserve">Stations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3</w:t>
            </w:r>
          </w:p>
        </w:tc>
        <w:tc>
          <w:tcPr/>
          <w:p>
            <w:pPr>
              <w:pStyle w:val="Compact"/>
              <w:jc w:val="left"/>
            </w:pPr>
            <w:r>
              <w:t xml:space="preserve">Acoustic Doppler Current Profiler (ADCP) deployment and data acquisition for a 14-day continuous monitoring period at the Philippines Manila port entrance</w:t>
            </w:r>
          </w:p>
        </w:tc>
        <w:tc>
          <w:tcPr/>
          <w:p>
            <w:pPr>
              <w:pStyle w:val="Compact"/>
              <w:jc w:val="left"/>
            </w:pPr>
            <w:r>
              <w:t xml:space="preserve">1</w:t>
            </w:r>
          </w:p>
        </w:tc>
        <w:tc>
          <w:tcPr/>
          <w:p>
            <w:pPr>
              <w:pStyle w:val="Compact"/>
              <w:jc w:val="left"/>
            </w:pPr>
            <w:r>
              <w:t xml:space="preserve">Deployment</w:t>
            </w:r>
          </w:p>
        </w:tc>
        <w:tc>
          <w:tcPr/>
          <w:p>
            <w:pPr>
              <w:pStyle w:val="Compact"/>
              <w:jc w:val="left"/>
            </w:pPr>
            <w:r>
              <w:t xml:space="preserve">245,000.00</w:t>
            </w:r>
          </w:p>
        </w:tc>
        <w:tc>
          <w:tcPr/>
          <w:p>
            <w:pPr>
              <w:pStyle w:val="Compact"/>
              <w:jc w:val="left"/>
            </w:pPr>
            <w:r>
              <w:t xml:space="preserve">245,000.00</w:t>
            </w:r>
          </w:p>
        </w:tc>
      </w:tr>
      <w:tr>
        <w:tc>
          <w:tcPr/>
          <w:p>
            <w:pPr>
              <w:pStyle w:val="Compact"/>
              <w:jc w:val="left"/>
            </w:pPr>
            <w:r>
              <w:t xml:space="preserve">4</w:t>
            </w:r>
          </w:p>
        </w:tc>
        <w:tc>
          <w:tcPr/>
          <w:p>
            <w:pPr>
              <w:pStyle w:val="Compact"/>
              <w:jc w:val="left"/>
            </w:pPr>
            <w:r>
              <w:t xml:space="preserve">Seabed bathymetric survey using multibeam echosounder covering 45 square kilometers of the Philippines Manila bay floor</w:t>
            </w:r>
          </w:p>
        </w:tc>
        <w:tc>
          <w:tcPr/>
          <w:p>
            <w:pPr>
              <w:pStyle w:val="Compact"/>
              <w:jc w:val="left"/>
            </w:pPr>
            <w:r>
              <w:t xml:space="preserve">45</w:t>
            </w:r>
          </w:p>
        </w:tc>
        <w:tc>
          <w:tcPr/>
          <w:p>
            <w:pPr>
              <w:pStyle w:val="Compact"/>
              <w:jc w:val="left"/>
            </w:pPr>
            <w:r>
              <w:t xml:space="preserve">Sq. Km</w:t>
            </w:r>
          </w:p>
        </w:tc>
        <w:tc>
          <w:tcPr/>
          <w:p>
            <w:pPr>
              <w:pStyle w:val="Compact"/>
              <w:jc w:val="left"/>
            </w:pPr>
            <w:r>
              <w:t xml:space="preserve">12,000.00</w:t>
            </w:r>
          </w:p>
        </w:tc>
        <w:tc>
          <w:tcPr/>
          <w:p>
            <w:pPr>
              <w:pStyle w:val="Compact"/>
              <w:jc w:val="left"/>
            </w:pPr>
            <w:r>
              <w:t xml:space="preserve">540,000.00</w:t>
            </w:r>
          </w:p>
        </w:tc>
      </w:tr>
      <w:tr>
        <w:tc>
          <w:tcPr/>
          <w:p>
            <w:pPr>
              <w:pStyle w:val="Compact"/>
              <w:jc w:val="left"/>
            </w:pPr>
            <w:r>
              <w:t xml:space="preserve">5</w:t>
            </w:r>
          </w:p>
        </w:tc>
        <w:tc>
          <w:tcPr/>
          <w:p>
            <w:pPr>
              <w:pStyle w:val="Compact"/>
              <w:jc w:val="left"/>
            </w:pPr>
            <w:r>
              <w:t xml:space="preserve">Preparation of a comprehensive Oceanographic Assessment Report (minimum 150 pages) including GIS-mapped data layers, statistical analyses, and recommendations for coastal management in the Philippines Manila region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6</w:t>
            </w:r>
          </w:p>
        </w:tc>
        <w:tc>
          <w:tcPr/>
          <w:p>
            <w:pPr>
              <w:pStyle w:val="Compact"/>
              <w:jc w:val="left"/>
            </w:pPr>
            <w:r>
              <w:t xml:space="preserve">Two (2) public technical briefing sessions for the Philippines Manila City Government and DENR-Region V stakeholders, conducted by the Oceanographer at the MERAD conference facility in Pasay City</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25,000.00</w:t>
            </w:r>
          </w:p>
        </w:tc>
        <w:tc>
          <w:tcPr/>
          <w:p>
            <w:pPr>
              <w:pStyle w:val="Compact"/>
              <w:jc w:val="left"/>
            </w:pPr>
            <w:r>
              <w:t xml:space="preserve">50,000.00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PHP 1,217,000.00</w:t>
            </w:r>
          </w:p>
        </w:tc>
      </w:tr>
      <w:tr>
        <w:tc>
          <w:tcPr/>
          <w:p>
            <w:pPr>
              <w:pStyle w:val="Compact"/>
              <w:jc w:val="left"/>
            </w:pPr>
            <w:r>
              <w:t xml:space="preserve">VAT (12%)</w:t>
            </w:r>
          </w:p>
        </w:tc>
        <w:tc>
          <w:tcPr/>
          <w:p>
            <w:pPr>
              <w:pStyle w:val="Compact"/>
              <w:jc w:val="right"/>
            </w:pPr>
            <w:r>
              <w:t xml:space="preserve">PHP 146,040.00</w:t>
            </w:r>
          </w:p>
        </w:tc>
      </w:tr>
      <w:tr>
        <w:tc>
          <w:tcPr/>
          <w:p>
            <w:pPr>
              <w:pStyle w:val="Compact"/>
              <w:jc w:val="left"/>
            </w:pPr>
            <w:r>
              <w:t xml:space="preserve">Withholding Tax (10%)</w:t>
            </w:r>
          </w:p>
        </w:tc>
        <w:tc>
          <w:tcPr/>
          <w:p>
            <w:pPr>
              <w:pStyle w:val="Compact"/>
              <w:jc w:val="right"/>
            </w:pPr>
            <w:r>
              <w:t xml:space="preserve">(PHP 121,700.00)</w:t>
            </w:r>
          </w:p>
        </w:tc>
      </w:tr>
      <w:tr>
        <w:tc>
          <w:tcPr/>
          <w:p>
            <w:pPr>
              <w:pStyle w:val="Compact"/>
              <w:jc w:val="left"/>
            </w:pPr>
            <w:r>
              <w:t xml:space="preserve">NET PAYABLE AMOUNT</w:t>
            </w:r>
          </w:p>
        </w:tc>
        <w:tc>
          <w:tcPr/>
          <w:p>
            <w:pPr>
              <w:pStyle w:val="Compact"/>
              <w:jc w:val="right"/>
            </w:pPr>
            <w:r>
              <w:t xml:space="preserve">PHP 1,241,340.00</w:t>
            </w:r>
          </w:p>
        </w:tc>
      </w:tr>
    </w:tbl>
    <w:p>
      <w:pPr>
        <w:pStyle w:val="BodyText"/>
      </w:pPr>
      <w:r>
        <w:t xml:space="preserve">3. TERMS AND CONDITIONS</w:t>
      </w:r>
    </w:p>
    <w:p>
      <w:pPr>
        <w:numPr>
          <w:ilvl w:val="0"/>
          <w:numId w:val="1001"/>
        </w:numPr>
        <w:pStyle w:val="Compact"/>
      </w:pPr>
      <w:r>
        <w:rPr>
          <w:bCs/>
          <w:b/>
        </w:rPr>
        <w:t xml:space="preserve">Validity:</w:t>
      </w:r>
      <w:r>
        <w:t xml:space="preserve"> </w:t>
      </w:r>
      <w:r>
        <w:t xml:space="preserve">This Purchase Order is valid for thirty (30) calendar days from the date of issue. The Oceanographer must confirm acceptance in writing within five (5) business days, otherwise this Purchase Order shall be considered lapsed.</w:t>
      </w:r>
    </w:p>
    <w:p>
      <w:pPr>
        <w:numPr>
          <w:ilvl w:val="0"/>
          <w:numId w:val="1001"/>
        </w:numPr>
        <w:pStyle w:val="Compact"/>
      </w:pPr>
      <w:r>
        <w:rPr>
          <w:bCs/>
          <w:b/>
        </w:rPr>
        <w:t xml:space="preserve">Performance Period:</w:t>
      </w:r>
      <w:r>
        <w:t xml:space="preserve"> </w:t>
      </w:r>
      <w:r>
        <w:t xml:space="preserve">All fieldwork and laboratory activities must be completed within sixty (60) calendar days from the date of contract commencement. The final Oceanographic Assessment Report must be submitted no later than July 15, 2025.</w:t>
      </w:r>
    </w:p>
    <w:p>
      <w:pPr>
        <w:numPr>
          <w:ilvl w:val="0"/>
          <w:numId w:val="1001"/>
        </w:numPr>
        <w:pStyle w:val="Compact"/>
      </w:pPr>
      <w:r>
        <w:rPr>
          <w:bCs/>
          <w:b/>
        </w:rPr>
        <w:t xml:space="preserve">Payment Terms:</w:t>
      </w:r>
      <w:r>
        <w:t xml:space="preserve"> </w:t>
      </w:r>
      <w:r>
        <w:t xml:space="preserve">Payment shall be made in three (3) installments: 30% upon contract signing, 40% upon completion of all fieldwork in the Philippines Manila coastal zone, and 30% upon acceptance of the final report by the MERAD Technical Review Board.</w:t>
      </w:r>
    </w:p>
    <w:p>
      <w:pPr>
        <w:numPr>
          <w:ilvl w:val="0"/>
          <w:numId w:val="1001"/>
        </w:numPr>
        <w:pStyle w:val="Compact"/>
      </w:pPr>
      <w:r>
        <w:rPr>
          <w:bCs/>
          <w:b/>
        </w:rPr>
        <w:t xml:space="preserve">Compliance:</w:t>
      </w:r>
      <w:r>
        <w:t xml:space="preserve"> </w:t>
      </w:r>
      <w:r>
        <w:t xml:space="preserve">The Oceanographer shall comply with all applicable Philippine laws, including the Philippine Environmental Management System (PES), the National Internal Revenue Code of the Philippines, and the standards set by the Philippine Institute of Volcanology and Seismology (PHIVOLCS) and the Department of Environment and Natural Resources (DENR).</w:t>
      </w:r>
    </w:p>
    <w:p>
      <w:pPr>
        <w:numPr>
          <w:ilvl w:val="0"/>
          <w:numId w:val="1001"/>
        </w:numPr>
        <w:pStyle w:val="Compact"/>
      </w:pPr>
      <w:r>
        <w:rPr>
          <w:bCs/>
          <w:b/>
        </w:rPr>
        <w:t xml:space="preserve">Intellectual Property:</w:t>
      </w:r>
      <w:r>
        <w:t xml:space="preserve"> </w:t>
      </w:r>
      <w:r>
        <w:t xml:space="preserve">All data, reports, maps, and analyses produced under this Purchase Order shall be the exclusive property of MERAD and the Government of the Philippines. The Oceanographer grants a non-exclusive, royalty-free license for government use.</w:t>
      </w:r>
    </w:p>
    <w:p>
      <w:pPr>
        <w:numPr>
          <w:ilvl w:val="0"/>
          <w:numId w:val="1001"/>
        </w:numPr>
        <w:pStyle w:val="Compact"/>
      </w:pPr>
      <w:r>
        <w:rPr>
          <w:bCs/>
          <w:b/>
        </w:rPr>
        <w:t xml:space="preserve">Insurance and Liability:</w:t>
      </w:r>
      <w:r>
        <w:t xml:space="preserve"> </w:t>
      </w:r>
      <w:r>
        <w:t xml:space="preserve">The Oceanographer shall maintain professional liability insurance with a minimum coverage of PHP 5,000,000.00 for the duration of the engagement in the Philippines Manila area. All personnel deployed shall be covered under the Social Security System (SSS) and Philippine Health Insurance Corporation (PhilHealth).</w:t>
      </w:r>
    </w:p>
    <w:p>
      <w:pPr>
        <w:numPr>
          <w:ilvl w:val="0"/>
          <w:numId w:val="1001"/>
        </w:numPr>
        <w:pStyle w:val="Compact"/>
      </w:pPr>
      <w:r>
        <w:rPr>
          <w:bCs/>
          <w:b/>
        </w:rPr>
        <w:t xml:space="preserve">Force Majeure:</w:t>
      </w:r>
      <w:r>
        <w:t xml:space="preserve"> </w:t>
      </w:r>
      <w:r>
        <w:t xml:space="preserve">Neither party shall be liable for delays caused by typhoons, volcanic activity, or other natural disasters affecting the Philippines Manila region, provided that written notice is given within 48 hours of the event.</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under the rules of the Philippine Center for International Law, and failing that, through the courts of competent jurisdiction in the Philippines Manila metropolitan area.</w:t>
      </w:r>
    </w:p>
    <w:p>
      <w:pPr>
        <w:numPr>
          <w:ilvl w:val="0"/>
          <w:numId w:val="1001"/>
        </w:numPr>
        <w:pStyle w:val="Compact"/>
      </w:pPr>
      <w:r>
        <w:rPr>
          <w:bCs/>
          <w:b/>
        </w:rPr>
        <w:t xml:space="preserve">Confidentiality:</w:t>
      </w:r>
      <w:r>
        <w:t xml:space="preserve"> </w:t>
      </w:r>
      <w:r>
        <w:t xml:space="preserve">The Oceanographer agrees to maintain strict confidentiality of all sensitive environmental data collected in the Philippines Manila waters and shall not disclose findings to third parties without written authorization from MERAD.</w:t>
      </w:r>
    </w:p>
    <w:p>
      <w:pPr>
        <w:pStyle w:val="FirstParagraph"/>
      </w:pPr>
      <w:r>
        <w:t xml:space="preserve">4. AUTHORIZED SIGNATORIES</w:t>
      </w:r>
    </w:p>
    <w:p>
      <w:pPr>
        <w:pStyle w:val="BodyText"/>
      </w:pPr>
      <w:r>
        <w:rPr>
          <w:bCs/>
          <w:b/>
        </w:rPr>
        <w:t xml:space="preserve">For and on behalf of MERAD:</w:t>
      </w:r>
    </w:p>
    <w:p>
      <w:pPr>
        <w:pStyle w:val="BodyText"/>
      </w:pPr>
      <w:r>
        <w:rPr>
          <w:bCs/>
          <w:b/>
        </w:rPr>
        <w:t xml:space="preserve">Engr. Ricardo T. Santos</w:t>
      </w:r>
      <w:r>
        <w:br/>
      </w:r>
      <w:r>
        <w:t xml:space="preserve">Director, Marine Environmental Research &amp; Assessment Division</w:t>
      </w:r>
      <w:r>
        <w:br/>
      </w:r>
      <w:r>
        <w:t xml:space="preserve">Philippines Manila</w:t>
      </w:r>
    </w:p>
    <w:p>
      <w:pPr>
        <w:pStyle w:val="BodyText"/>
      </w:pPr>
      <w:r>
        <w:rPr>
          <w:bCs/>
          <w:b/>
        </w:rPr>
        <w:t xml:space="preserve">Accepted by the Oceanographer:</w:t>
      </w:r>
    </w:p>
    <w:p>
      <w:pPr>
        <w:pStyle w:val="BodyText"/>
      </w:pPr>
      <w:r>
        <w:rPr>
          <w:bCs/>
          <w:b/>
        </w:rPr>
        <w:t xml:space="preserve">Dr. Elena M. Reyes, Ph.D.</w:t>
      </w:r>
      <w:r>
        <w:br/>
      </w:r>
      <w:r>
        <w:t xml:space="preserve">Licensed Oceanographer, PRC Reg. No. OCN-2019-0045</w:t>
      </w:r>
      <w:r>
        <w:br/>
      </w:r>
      <w:r>
        <w:t xml:space="preserve">Philippines Manila</w:t>
      </w:r>
    </w:p>
    <w:p>
      <w:pPr>
        <w:pStyle w:val="BodyText"/>
      </w:pPr>
      <w:r>
        <w:t xml:space="preserve">This Purchase Order (PO-2025-OM-0472) was prepared and issued by the Marine Environmental Research &amp; Assessment Division, Philippines Manila. All transactions are governed by the Republic Act No. 9184 (Government Procurement Reform Act) and its Implementing Rules and Regulations. For inquiries, contact the Procurement Office at +63 (2) 8855-0142, Brgy. Port Area, Pasay City, Philippines Manila.</w:t>
      </w:r>
    </w:p>
    <w:p>
      <w:pPr>
        <w:pStyle w:val="BodyText"/>
      </w:pPr>
      <w:r>
        <w:t xml:space="preserve">Document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Philippines Manila</dc:title>
  <dc:creator/>
  <dc:language>en</dc:language>
  <cp:keywords/>
  <dcterms:created xsi:type="dcterms:W3CDTF">2026-10-10T06:58:08Z</dcterms:created>
  <dcterms:modified xsi:type="dcterms:W3CDTF">2026-10-10T06:58:08Z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