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purchase-order"/>
    <w:p>
      <w:pPr>
        <w:pStyle w:val="Heading1"/>
      </w:pPr>
      <w:r>
        <w:t xml:space="preserve">PURCHASE ORDER</w:t>
      </w:r>
    </w:p>
    <w:p>
      <w:pPr>
        <w:pStyle w:val="FirstParagraph"/>
      </w:pPr>
      <w:r>
        <w:t xml:space="preserve">Professional Oceanographer Services Procurement Document</w:t>
      </w:r>
    </w:p>
    <w:p>
      <w:pPr>
        <w:pStyle w:val="BodyText"/>
      </w:pPr>
      <w:r>
        <w:t xml:space="preserve">Kingdom of Saudi Arabia — Riyadh</w:t>
      </w:r>
    </w:p>
    <w:bookmarkEnd w:id="20"/>
    <w:p>
      <w:pPr>
        <w:pStyle w:val="BodyText"/>
      </w:pPr>
      <w:r>
        <w:rPr>
          <w:bCs/>
          <w:b/>
        </w:rPr>
        <w:t xml:space="preserve">Purchase Order No.:</w:t>
      </w:r>
      <w:r>
        <w:t xml:space="preserve"> </w:t>
      </w:r>
      <w:r>
        <w:t xml:space="preserve">PO-SA-2025-04871</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Project Reference:</w:t>
      </w:r>
      <w:r>
        <w:t xml:space="preserve"> </w:t>
      </w:r>
      <w:r>
        <w:t xml:space="preserve">OCE-RYD-2025-003</w:t>
      </w:r>
      <w:r>
        <w:br/>
      </w:r>
      <w:r>
        <w:rPr>
          <w:bCs/>
          <w:b/>
        </w:rPr>
        <w:t xml:space="preserve">Classification:</w:t>
      </w:r>
      <w:r>
        <w:t xml:space="preserve"> </w:t>
      </w:r>
      <w:r>
        <w:t xml:space="preserve">Confidential</w:t>
      </w:r>
      <w:r>
        <w:br/>
      </w:r>
      <w:r>
        <w:rPr>
          <w:bCs/>
          <w:b/>
        </w:rPr>
        <w:t xml:space="preserve">Currency:</w:t>
      </w:r>
      <w:r>
        <w:t xml:space="preserve"> </w:t>
      </w:r>
      <w:r>
        <w:t xml:space="preserve">Saudi Riyal (SAR)</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(Procuring Entity)</w:t>
            </w:r>
          </w:p>
        </w:tc>
        <w:tc>
          <w:tcPr/>
          <w:p>
            <w:pPr>
              <w:pStyle w:val="Compact"/>
              <w:jc w:val="left"/>
            </w:pPr>
            <w:r>
              <w:t xml:space="preserve">Supplier (Service Provider)</w:t>
            </w:r>
          </w:p>
        </w:tc>
      </w:tr>
      <w:tr>
        <w:tc>
          <w:tcPr/>
          <w:p>
            <w:pPr>
              <w:pStyle w:val="Compact"/>
              <w:jc w:val="left"/>
            </w:pPr>
            <w:r>
              <w:rPr>
                <w:bCs/>
                <w:b/>
              </w:rPr>
              <w:t xml:space="preserve">Ministry of Environment, Water and Agriculture</w:t>
            </w:r>
            <w:r>
              <w:br/>
            </w:r>
            <w:r>
              <w:t xml:space="preserve">Kingdom of Saudi Arabia</w:t>
            </w:r>
            <w:r>
              <w:br/>
            </w:r>
            <w:r>
              <w:t xml:space="preserve">Riyadh, 13311</w:t>
            </w:r>
            <w:r>
              <w:br/>
            </w:r>
            <w:r>
              <w:t xml:space="preserve">P.O. Box 7421, Riyadh 11442</w:t>
            </w:r>
            <w:r>
              <w:br/>
            </w:r>
            <w:r>
              <w:t xml:space="preserve">Contact: Procurement Division</w:t>
            </w:r>
            <w:r>
              <w:br/>
            </w:r>
            <w:r>
              <w:t xml:space="preserve">Email: procurement@mewa.gov.sa</w:t>
            </w:r>
            <w:r>
              <w:br/>
            </w:r>
            <w:r>
              <w:t xml:space="preserve">Phone: +966 11 460 0000</w:t>
            </w:r>
          </w:p>
        </w:tc>
        <w:tc>
          <w:tcPr/>
          <w:p>
            <w:pPr>
              <w:pStyle w:val="Compact"/>
              <w:jc w:val="left"/>
            </w:pPr>
            <w:r>
              <w:rPr>
                <w:bCs/>
                <w:b/>
              </w:rPr>
              <w:t xml:space="preserve">Dr. Khalid Al-Rashid, Oceanographer</w:t>
            </w:r>
            <w:r>
              <w:br/>
            </w:r>
            <w:r>
              <w:t xml:space="preserve">Al-Marin Scientific Consultancy LLC</w:t>
            </w:r>
            <w:r>
              <w:br/>
            </w:r>
            <w:r>
              <w:t xml:space="preserve">Riyadh, 13512</w:t>
            </w:r>
            <w:r>
              <w:br/>
            </w:r>
            <w:r>
              <w:t xml:space="preserve">P.O. Box 3389, Riyadh 11481</w:t>
            </w:r>
            <w:r>
              <w:br/>
            </w:r>
            <w:r>
              <w:t xml:space="preserve">Contact: Dr. Khalid Al-Rashid</w:t>
            </w:r>
            <w:r>
              <w:br/>
            </w:r>
            <w:r>
              <w:t xml:space="preserve">Email: k.alrashid@almarin-sci.sa</w:t>
            </w:r>
            <w:r>
              <w:br/>
            </w:r>
            <w:r>
              <w:t xml:space="preserve">Phone: +966 55 234 7890</w:t>
            </w:r>
          </w:p>
        </w:tc>
      </w:tr>
    </w:tbl>
    <w:p>
      <w:pPr>
        <w:pStyle w:val="BodyText"/>
      </w:pPr>
      <w:r>
        <w:t xml:space="preserve">2. Description of Procured Services</w:t>
      </w:r>
    </w:p>
    <w:p>
      <w:pPr>
        <w:pStyle w:val="BodyText"/>
      </w:pPr>
      <w:r>
        <w:t xml:space="preserve">This</w:t>
      </w:r>
      <w:r>
        <w:t xml:space="preserve"> </w:t>
      </w:r>
      <w:r>
        <w:t xml:space="preserve">Purchase Order</w:t>
      </w:r>
      <w:r>
        <w:t xml:space="preserve"> </w:t>
      </w:r>
      <w:r>
        <w:t xml:space="preserve">is issued to formally procure the professional services of a qualified</w:t>
      </w:r>
      <w:r>
        <w:t xml:space="preserve"> </w:t>
      </w:r>
      <w:r>
        <w:t xml:space="preserve">Oceanographer</w:t>
      </w:r>
      <w:r>
        <w:t xml:space="preserve"> </w:t>
      </w:r>
      <w:r>
        <w:t xml:space="preserve">to conduct comprehensive marine and hydrological assessments in support of the Kingdom of Saudi Arabia's National Water Security Strategy. The</w:t>
      </w:r>
      <w:r>
        <w:t xml:space="preserve"> </w:t>
      </w:r>
      <w:r>
        <w:t xml:space="preserve">Oceanographer</w:t>
      </w:r>
      <w:r>
        <w:t xml:space="preserve"> </w:t>
      </w:r>
      <w:r>
        <w:t xml:space="preserve">shall be engaged to perform the following duties and deliverables within the jurisdiction of</w:t>
      </w:r>
      <w:r>
        <w:t xml:space="preserve"> </w:t>
      </w:r>
      <w:r>
        <w:t xml:space="preserve">Saudi Arabia, Riyadh</w:t>
      </w:r>
      <w:r>
        <w:t xml:space="preserve"> </w:t>
      </w:r>
      <w:r>
        <w:t xml:space="preserve">and its surrounding coastal and inland water systems: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Comprehensive oceanographic survey and water quality analysis of the Red Sea coastal zone adjacent to the Riyadh metropolitan water supply infrastructure, including salinity, temperature, dissolved oxygen, and pH measurements across 45 designated sampling stations.</w:t>
            </w:r>
          </w:p>
        </w:tc>
        <w:tc>
          <w:tcPr/>
          <w:p>
            <w:pPr>
              <w:pStyle w:val="Compact"/>
              <w:jc w:val="left"/>
            </w:pPr>
            <w:r>
              <w:t xml:space="preserve">1 (Full Survey)</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Preparation of a detailed hydrological impact assessment report evaluating the long-term effects of desalination plant effluent discharge on marine ecosystems, to be delivered to the Riyadh Environmental Compliance Office within 90 days of commencement.</w:t>
            </w:r>
          </w:p>
        </w:tc>
        <w:tc>
          <w:tcPr/>
          <w:p>
            <w:pPr>
              <w:pStyle w:val="Compact"/>
              <w:jc w:val="left"/>
            </w:pPr>
            <w:r>
              <w:t xml:space="preserve">1 (Report)</w:t>
            </w:r>
          </w:p>
        </w:tc>
        <w:tc>
          <w:tcPr/>
          <w:p>
            <w:pPr>
              <w:pStyle w:val="Compact"/>
              <w:jc w:val="left"/>
            </w:pPr>
            <w:r>
              <w:t xml:space="preserve">92,500.00</w:t>
            </w:r>
          </w:p>
        </w:tc>
        <w:tc>
          <w:tcPr/>
          <w:p>
            <w:pPr>
              <w:pStyle w:val="Compact"/>
              <w:jc w:val="left"/>
            </w:pPr>
            <w:r>
              <w:t xml:space="preserve">92,500.00</w:t>
            </w:r>
          </w:p>
        </w:tc>
      </w:tr>
      <w:tr>
        <w:tc>
          <w:tcPr/>
          <w:p>
            <w:pPr>
              <w:pStyle w:val="Compact"/>
              <w:jc w:val="left"/>
            </w:pPr>
            <w:r>
              <w:t xml:space="preserve">03</w:t>
            </w:r>
          </w:p>
        </w:tc>
        <w:tc>
          <w:tcPr/>
          <w:p>
            <w:pPr>
              <w:pStyle w:val="Compact"/>
              <w:jc w:val="left"/>
            </w:pPr>
            <w:r>
              <w:t xml:space="preserve">On-site consultation and technical advisory sessions (minimum 12 sessions) at the Riyadh Ministry headquarters, providing expert guidance on sustainable oceanographic monitoring protocols aligned with Saudi Vision 2030 environmental objectives.</w:t>
            </w:r>
          </w:p>
        </w:tc>
        <w:tc>
          <w:tcPr/>
          <w:p>
            <w:pPr>
              <w:pStyle w:val="Compact"/>
              <w:jc w:val="left"/>
            </w:pPr>
            <w:r>
              <w:t xml:space="preserve">12 (Sessions)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04</w:t>
            </w:r>
          </w:p>
        </w:tc>
        <w:tc>
          <w:tcPr/>
          <w:p>
            <w:pPr>
              <w:pStyle w:val="Compact"/>
              <w:jc w:val="left"/>
            </w:pPr>
            <w:r>
              <w:t xml:space="preserve">Deployment and calibration of autonomous oceanographic sensor arrays (12 units) at designated coastal monitoring stations, including data transmission setup to the Riyadh Central Data Hub.</w:t>
            </w:r>
          </w:p>
        </w:tc>
        <w:tc>
          <w:tcPr/>
          <w:p>
            <w:pPr>
              <w:pStyle w:val="Compact"/>
              <w:jc w:val="left"/>
            </w:pPr>
            <w:r>
              <w:t xml:space="preserve">12 (Units)</w:t>
            </w:r>
          </w:p>
        </w:tc>
        <w:tc>
          <w:tcPr/>
          <w:p>
            <w:pPr>
              <w:pStyle w:val="Compact"/>
              <w:jc w:val="left"/>
            </w:pPr>
            <w:r>
              <w:t xml:space="preserve">14,750.00</w:t>
            </w:r>
          </w:p>
        </w:tc>
        <w:tc>
          <w:tcPr/>
          <w:p>
            <w:pPr>
              <w:pStyle w:val="Compact"/>
              <w:jc w:val="left"/>
            </w:pPr>
            <w:r>
              <w:t xml:space="preserve">177,000.00</w:t>
            </w:r>
          </w:p>
        </w:tc>
      </w:tr>
      <w:tr>
        <w:tc>
          <w:tcPr/>
          <w:p>
            <w:pPr>
              <w:pStyle w:val="Compact"/>
              <w:jc w:val="left"/>
            </w:pPr>
            <w:r>
              <w:t xml:space="preserve">05</w:t>
            </w:r>
          </w:p>
        </w:tc>
        <w:tc>
          <w:tcPr/>
          <w:p>
            <w:pPr>
              <w:pStyle w:val="Compact"/>
              <w:jc w:val="left"/>
            </w:pPr>
            <w:r>
              <w:t xml:space="preserve">Training workshop for 20 Ministry staff members on advanced oceanographic data interpretation, conducted at the Riyadh Training Center over a period of 5 working days.</w:t>
            </w:r>
          </w:p>
        </w:tc>
        <w:tc>
          <w:tcPr/>
          <w:p>
            <w:pPr>
              <w:pStyle w:val="Compact"/>
              <w:jc w:val="left"/>
            </w:pPr>
            <w:r>
              <w:t xml:space="preserve">1 (Workshop)</w:t>
            </w:r>
          </w:p>
        </w:tc>
        <w:tc>
          <w:tcPr/>
          <w:p>
            <w:pPr>
              <w:pStyle w:val="Compact"/>
              <w:jc w:val="left"/>
            </w:pPr>
            <w:r>
              <w:t xml:space="preserve">65,000.00</w:t>
            </w:r>
          </w:p>
        </w:tc>
        <w:tc>
          <w:tcPr/>
          <w:p>
            <w:pPr>
              <w:pStyle w:val="Compact"/>
              <w:jc w:val="left"/>
            </w:pPr>
            <w:r>
              <w:t xml:space="preserve">65,000.00</w:t>
            </w:r>
          </w:p>
        </w:tc>
      </w:tr>
      <w:tr>
        <w:tc>
          <w:tcPr>
            <w:gridSpan w:val="4"/>
          </w:tcPr>
          <w:p>
            <w:pPr>
              <w:pStyle w:val="Compact"/>
              <w:jc w:val="right"/>
            </w:pPr>
            <w:r>
              <w:t xml:space="preserve">SUBTOTAL</w:t>
            </w:r>
          </w:p>
        </w:tc>
        <w:tc>
          <w:tcPr/>
          <w:p>
            <w:pPr>
              <w:pStyle w:val="Compact"/>
              <w:jc w:val="left"/>
            </w:pPr>
            <w:r>
              <w:t xml:space="preserve">621,500.00</w:t>
            </w:r>
          </w:p>
        </w:tc>
      </w:tr>
      <w:tr>
        <w:tc>
          <w:tcPr>
            <w:gridSpan w:val="4"/>
          </w:tcPr>
          <w:p>
            <w:pPr>
              <w:pStyle w:val="Compact"/>
              <w:jc w:val="right"/>
            </w:pPr>
            <w:r>
              <w:t xml:space="preserve">VAT (15%)</w:t>
            </w:r>
          </w:p>
        </w:tc>
        <w:tc>
          <w:tcPr/>
          <w:p>
            <w:pPr>
              <w:pStyle w:val="Compact"/>
              <w:jc w:val="left"/>
            </w:pPr>
            <w:r>
              <w:t xml:space="preserve">93,225.00</w:t>
            </w:r>
          </w:p>
        </w:tc>
      </w:tr>
      <w:tr>
        <w:tc>
          <w:tcPr>
            <w:gridSpan w:val="4"/>
          </w:tcPr>
          <w:p>
            <w:pPr>
              <w:pStyle w:val="Compact"/>
              <w:jc w:val="right"/>
            </w:pPr>
            <w:r>
              <w:t xml:space="preserve">GRAND TOTAL</w:t>
            </w:r>
          </w:p>
        </w:tc>
        <w:tc>
          <w:tcPr/>
          <w:p>
            <w:pPr>
              <w:pStyle w:val="Compact"/>
              <w:jc w:val="left"/>
            </w:pPr>
            <w:r>
              <w:t xml:space="preserve">714,725.00</w:t>
            </w:r>
          </w:p>
        </w:tc>
      </w:tr>
    </w:tbl>
    <w:p>
      <w:pPr>
        <w:pStyle w:val="BodyText"/>
      </w:pPr>
      <w:r>
        <w:t xml:space="preserve">3. Scope and Location of Work</w:t>
      </w:r>
    </w:p>
    <w:p>
      <w:pPr>
        <w:pStyle w:val="BodyText"/>
      </w:pPr>
      <w:r>
        <w:t xml:space="preserve">All services under this</w:t>
      </w:r>
      <w:r>
        <w:t xml:space="preserve"> </w:t>
      </w:r>
      <w:r>
        <w:t xml:space="preserve">Purchase Order</w:t>
      </w:r>
      <w:r>
        <w:t xml:space="preserve"> </w:t>
      </w:r>
      <w:r>
        <w:t xml:space="preserve">shall be executed primarily in</w:t>
      </w:r>
      <w:r>
        <w:t xml:space="preserve"> </w:t>
      </w:r>
      <w:r>
        <w:t xml:space="preserve">Saudi Arabia, Riyadh</w:t>
      </w:r>
      <w:r>
        <w:t xml:space="preserve">, with fieldwork extending to designated coastal monitoring stations along the Red Sea shoreline as specified in Annex A of the contract. The</w:t>
      </w:r>
      <w:r>
        <w:t xml:space="preserve"> </w:t>
      </w:r>
      <w:r>
        <w:t xml:space="preserve">Oceanographer</w:t>
      </w:r>
      <w:r>
        <w:t xml:space="preserve"> </w:t>
      </w:r>
      <w:r>
        <w:t xml:space="preserve">shall maintain a primary operational base at the Ministry of Environment, Water and Agriculture headquarters in Riyadh and shall be available for on-site engagement during standard business hours (Sunday through Thursday, 8:00 AM to 4:30 PM, Saudi Arabian Standard Time). All reports, data submissions, and official correspondence shall be directed to the Riyadh office and shall be prepared in both Arabic and English in compliance with Kingdom regulatory requirements.</w:t>
      </w:r>
    </w:p>
    <w:p>
      <w:pPr>
        <w:pStyle w:val="BodyText"/>
      </w:pPr>
      <w:r>
        <w:t xml:space="preserve">4. Terms and Conditions</w:t>
      </w:r>
    </w:p>
    <w:p>
      <w:pPr>
        <w:numPr>
          <w:ilvl w:val="0"/>
          <w:numId w:val="1001"/>
        </w:numPr>
        <w:pStyle w:val="Compact"/>
      </w:pPr>
      <w:r>
        <w:rPr>
          <w:bCs/>
          <w:b/>
        </w:rPr>
        <w:t xml:space="preserve">Commencement:</w:t>
      </w:r>
      <w:r>
        <w:t xml:space="preserve"> </w:t>
      </w:r>
      <w:r>
        <w:t xml:space="preserve">The</w:t>
      </w:r>
      <w:r>
        <w:t xml:space="preserve"> </w:t>
      </w:r>
      <w:r>
        <w:t xml:space="preserve">Oceanographer</w:t>
      </w:r>
      <w:r>
        <w:t xml:space="preserve"> </w:t>
      </w:r>
      <w:r>
        <w:t xml:space="preserve">shall commence all activities no later than 1 July 2025, subject to final visa and work permit clearance by the Saudi Ministry of Human Resources and Social Development.</w:t>
      </w:r>
    </w:p>
    <w:p>
      <w:pPr>
        <w:numPr>
          <w:ilvl w:val="0"/>
          <w:numId w:val="1001"/>
        </w:numPr>
        <w:pStyle w:val="Compact"/>
      </w:pPr>
      <w:r>
        <w:rPr>
          <w:bCs/>
          <w:b/>
        </w:rPr>
        <w:t xml:space="preserve">Duration:</w:t>
      </w:r>
      <w:r>
        <w:t xml:space="preserve"> </w:t>
      </w:r>
      <w:r>
        <w:t xml:space="preserve">The engagement period under this</w:t>
      </w:r>
      <w:r>
        <w:t xml:space="preserve"> </w:t>
      </w:r>
      <w:r>
        <w:t xml:space="preserve">Purchase Order</w:t>
      </w:r>
      <w:r>
        <w:t xml:space="preserve"> </w:t>
      </w:r>
      <w:r>
        <w:t xml:space="preserve">shall be 180 calendar days from the date of commencement, with the possibility of a single 90-day extension upon mutual written agreement.</w:t>
      </w:r>
    </w:p>
    <w:p>
      <w:pPr>
        <w:numPr>
          <w:ilvl w:val="0"/>
          <w:numId w:val="1001"/>
        </w:numPr>
        <w:pStyle w:val="Compact"/>
      </w:pPr>
      <w:r>
        <w:rPr>
          <w:bCs/>
          <w:b/>
        </w:rPr>
        <w:t xml:space="preserve">Payment Terms:</w:t>
      </w:r>
      <w:r>
        <w:t xml:space="preserve"> </w:t>
      </w:r>
      <w:r>
        <w:t xml:space="preserve">Payment shall be made in three equal installments: 40% upon execution of this</w:t>
      </w:r>
      <w:r>
        <w:t xml:space="preserve"> </w:t>
      </w:r>
      <w:r>
        <w:t xml:space="preserve">Purchase Order</w:t>
      </w:r>
      <w:r>
        <w:t xml:space="preserve">, 35% upon delivery and acceptance of the hydrological impact assessment report, and 25% upon final completion and acceptance of all deliverables. All payments shall be processed via bank transfer to the supplier's designated account in Saudi Arabia.</w:t>
      </w:r>
    </w:p>
    <w:p>
      <w:pPr>
        <w:numPr>
          <w:ilvl w:val="0"/>
          <w:numId w:val="1001"/>
        </w:numPr>
        <w:pStyle w:val="Compact"/>
      </w:pPr>
      <w:r>
        <w:rPr>
          <w:bCs/>
          <w:b/>
        </w:rPr>
        <w:t xml:space="preserve">Compliance:</w:t>
      </w:r>
      <w:r>
        <w:t xml:space="preserve"> </w:t>
      </w:r>
      <w:r>
        <w:t xml:space="preserve">The</w:t>
      </w:r>
      <w:r>
        <w:t xml:space="preserve"> </w:t>
      </w:r>
      <w:r>
        <w:t xml:space="preserve">Oceanographer</w:t>
      </w:r>
      <w:r>
        <w:t xml:space="preserve"> </w:t>
      </w:r>
      <w:r>
        <w:t xml:space="preserve">shall comply with all applicable laws and regulations of the Kingdom of Saudi Arabia, including but not limited to the Environmental Protection Law, the Water Law, and the regulations issued by the Saudi Standards, Metrology and Quality Organization (SASO).</w:t>
      </w:r>
    </w:p>
    <w:p>
      <w:pPr>
        <w:numPr>
          <w:ilvl w:val="0"/>
          <w:numId w:val="1001"/>
        </w:numPr>
        <w:pStyle w:val="Compact"/>
      </w:pPr>
      <w:r>
        <w:rPr>
          <w:bCs/>
          <w:b/>
        </w:rPr>
        <w:t xml:space="preserve">Intellectual Property:</w:t>
      </w:r>
      <w:r>
        <w:t xml:space="preserve"> </w:t>
      </w:r>
      <w:r>
        <w:t xml:space="preserve">All data, reports, and deliverables produced under this</w:t>
      </w:r>
      <w:r>
        <w:t xml:space="preserve"> </w:t>
      </w:r>
      <w:r>
        <w:t xml:space="preserve">Purchase Order</w:t>
      </w:r>
      <w:r>
        <w:t xml:space="preserve"> </w:t>
      </w:r>
      <w:r>
        <w:t xml:space="preserve">shall be the exclusive property of the Buyer. The</w:t>
      </w:r>
      <w:r>
        <w:t xml:space="preserve"> </w:t>
      </w:r>
      <w:r>
        <w:t xml:space="preserve">Oceanographer</w:t>
      </w:r>
      <w:r>
        <w:t xml:space="preserve"> </w:t>
      </w:r>
      <w:r>
        <w:t xml:space="preserve">shall not publish or disseminate any findings without prior written consent from the Ministry.</w:t>
      </w:r>
    </w:p>
    <w:p>
      <w:pPr>
        <w:numPr>
          <w:ilvl w:val="0"/>
          <w:numId w:val="1001"/>
        </w:numPr>
        <w:pStyle w:val="Compact"/>
      </w:pPr>
      <w:r>
        <w:rPr>
          <w:bCs/>
          <w:b/>
        </w:rPr>
        <w:t xml:space="preserve">Confidentiality:</w:t>
      </w:r>
      <w:r>
        <w:t xml:space="preserve"> </w:t>
      </w:r>
      <w:r>
        <w:t xml:space="preserve">The</w:t>
      </w:r>
      <w:r>
        <w:t xml:space="preserve"> </w:t>
      </w:r>
      <w:r>
        <w:t xml:space="preserve">Oceanographer</w:t>
      </w:r>
      <w:r>
        <w:t xml:space="preserve"> </w:t>
      </w:r>
      <w:r>
        <w:t xml:space="preserve">agrees to maintain strict confidentiality regarding all sensitive environmental data collected in</w:t>
      </w:r>
      <w:r>
        <w:t xml:space="preserve"> </w:t>
      </w:r>
      <w:r>
        <w:t xml:space="preserve">Saudi Arabia, Riyadh</w:t>
      </w:r>
      <w:r>
        <w:t xml:space="preserve"> </w:t>
      </w:r>
      <w:r>
        <w:t xml:space="preserve">and its surrounding regions, in accordance with the Kingdom's data protection regulations.</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30 days' written notice. In the event of termination, the</w:t>
      </w:r>
      <w:r>
        <w:t xml:space="preserve"> </w:t>
      </w:r>
      <w:r>
        <w:t xml:space="preserve">Oceanographer</w:t>
      </w:r>
      <w:r>
        <w:t xml:space="preserve"> </w:t>
      </w:r>
      <w:r>
        <w:t xml:space="preserve">shall be compensated for all services rendered up to the date of termination.</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Kingdom of Saudi Arabia. Any disputes shall be resolved through the competent courts in Riyadh.</w:t>
      </w:r>
    </w:p>
    <w:p>
      <w:pPr>
        <w:numPr>
          <w:ilvl w:val="0"/>
          <w:numId w:val="1001"/>
        </w:numPr>
        <w:pStyle w:val="Compact"/>
      </w:pPr>
      <w:r>
        <w:rPr>
          <w:bCs/>
          <w:b/>
        </w:rPr>
        <w:t xml:space="preserve">Insurance:</w:t>
      </w:r>
      <w:r>
        <w:t xml:space="preserve"> </w:t>
      </w:r>
      <w:r>
        <w:t xml:space="preserve">The</w:t>
      </w:r>
      <w:r>
        <w:t xml:space="preserve"> </w:t>
      </w:r>
      <w:r>
        <w:t xml:space="preserve">Oceanographer</w:t>
      </w:r>
      <w:r>
        <w:t xml:space="preserve"> </w:t>
      </w:r>
      <w:r>
        <w:t xml:space="preserve">shall maintain comprehensive professional liability insurance with a minimum coverage of SAR 2,000,000 for the duration of the engagement.</w:t>
      </w:r>
    </w:p>
    <w:p>
      <w:pPr>
        <w:pStyle w:val="FirstParagraph"/>
      </w:pPr>
      <w:r>
        <w:t xml:space="preserve">5. Acceptance and Authorization</w:t>
      </w:r>
    </w:p>
    <w:p>
      <w:pPr>
        <w:pStyle w:val="BodyText"/>
      </w:pPr>
      <w:r>
        <w:t xml:space="preserve">By signing below, both parties acknowledge and agree to all terms, conditions, and specifications outlined in this</w:t>
      </w:r>
      <w:r>
        <w:t xml:space="preserve"> </w:t>
      </w:r>
      <w:r>
        <w:t xml:space="preserve">Purchase Order</w:t>
      </w:r>
      <w:r>
        <w:t xml:space="preserve"> </w:t>
      </w:r>
      <w:r>
        <w:t xml:space="preserve">for the procurement of</w:t>
      </w:r>
      <w:r>
        <w:t xml:space="preserve"> </w:t>
      </w:r>
      <w:r>
        <w:t xml:space="preserve">Oceanographer</w:t>
      </w:r>
      <w:r>
        <w:t xml:space="preserve"> </w:t>
      </w:r>
      <w:r>
        <w:t xml:space="preserve">services in</w:t>
      </w:r>
      <w:r>
        <w:t xml:space="preserve"> </w:t>
      </w:r>
      <w:r>
        <w:t xml:space="preserve">Saudi Arabia, Riyadh</w:t>
      </w:r>
      <w:r>
        <w:t xml:space="preserve">. This document constitutes a binding agreement upon execution by both authorized representatives.</w:t>
      </w:r>
    </w:p>
    <w:p>
      <w:pPr>
        <w:pStyle w:val="BodyText"/>
      </w:pPr>
      <w:r>
        <w:rPr>
          <w:bCs/>
          <w:b/>
        </w:rPr>
        <w:t xml:space="preserve">Authorized Signatory — Buyer</w:t>
      </w:r>
      <w:r>
        <w:br/>
      </w:r>
      <w:r>
        <w:t xml:space="preserve">Ministry of Environment, Water and Agriculture</w:t>
      </w:r>
      <w:r>
        <w:br/>
      </w:r>
      <w:r>
        <w:t xml:space="preserve">Riyadh, Saudi Arabia</w:t>
      </w:r>
      <w:r>
        <w:br/>
      </w:r>
      <w:r>
        <w:t xml:space="preserve">Name: _________________________</w:t>
      </w:r>
      <w:r>
        <w:br/>
      </w:r>
      <w:r>
        <w:t xml:space="preserve">Title: Director of Procurement</w:t>
      </w:r>
      <w:r>
        <w:br/>
      </w:r>
      <w:r>
        <w:t xml:space="preserve">Date: _________________________</w:t>
      </w:r>
    </w:p>
    <w:p>
      <w:pPr>
        <w:pStyle w:val="BodyText"/>
      </w:pPr>
      <w:r>
        <w:rPr>
          <w:bCs/>
          <w:b/>
        </w:rPr>
        <w:t xml:space="preserve">Authorized Signatory — Supplier</w:t>
      </w:r>
      <w:r>
        <w:br/>
      </w:r>
      <w:r>
        <w:t xml:space="preserve">Al-Marin Scientific Consultancy LLC</w:t>
      </w:r>
      <w:r>
        <w:br/>
      </w:r>
      <w:r>
        <w:t xml:space="preserve">Riyadh, Saudi Arabia</w:t>
      </w:r>
      <w:r>
        <w:br/>
      </w:r>
      <w:r>
        <w:t xml:space="preserve">Name: Dr. Khalid Al-Rashid</w:t>
      </w:r>
      <w:r>
        <w:br/>
      </w:r>
      <w:r>
        <w:t xml:space="preserve">Title: Lead Oceanographer</w:t>
      </w:r>
      <w:r>
        <w:br/>
      </w:r>
      <w:r>
        <w:t xml:space="preserve">Date: _________________________</w:t>
      </w:r>
    </w:p>
    <w:p>
      <w:pPr>
        <w:pStyle w:val="BodyText"/>
      </w:pPr>
      <w:r>
        <w:t xml:space="preserve">This Purchase Order (PO-SA-2025-04871) is an official procurement document of the Kingdom of Saudi Arabia. Unauthorized reproduction or distribution is prohibited. All references to Oceanographer services and Saudi Arabia Riyadh operations are subject to the terms herein. Document generated in compliance with Saudi government procurement standards.</w:t>
      </w:r>
    </w:p>
    <w:p>
      <w:pPr>
        <w:pStyle w:val="BodyText"/>
      </w:pPr>
      <w:r>
        <w:t xml:space="preserve">Page 1 of 1 — End of Purchase Order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Oceanographer Services - Saudi Arabia Riyadh</dc:title>
  <dc:creator/>
  <dc:language>en</dc:language>
  <cp:keywords/>
  <dcterms:created xsi:type="dcterms:W3CDTF">2026-10-10T06:42:23Z</dcterms:created>
  <dcterms:modified xsi:type="dcterms:W3CDTF">2026-10-10T06:42:23Z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