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Equipment</w:t>
      </w:r>
      <w:r>
        <w:t xml:space="preserve"> </w:t>
      </w:r>
      <w:r>
        <w:t xml:space="preserve">and</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urchase-order"/>
    <w:p>
      <w:pPr>
        <w:pStyle w:val="Heading1"/>
      </w:pPr>
      <w:r>
        <w:t xml:space="preserve">PURCHASE ORDER</w:t>
      </w:r>
    </w:p>
    <w:p>
      <w:pPr>
        <w:pStyle w:val="FirstParagraph"/>
      </w:pPr>
      <w:r>
        <w:t xml:space="preserve">Oceanographer Equipment, Instruments &amp; Professional Services</w:t>
      </w:r>
    </w:p>
    <w:p>
      <w:pPr>
        <w:pStyle w:val="BodyText"/>
      </w:pPr>
      <w:r>
        <w:t xml:space="preserve">United Arab Emirates — Dubai</w:t>
      </w:r>
    </w:p>
    <w:p>
      <w:pPr>
        <w:pStyle w:val="BodyText"/>
      </w:pPr>
      <w:r>
        <w:t xml:space="preserve">PO No: UAE-DXB-OCE-2025-0047</w:t>
      </w:r>
    </w:p>
    <w:bookmarkEnd w:id="20"/>
    <w:bookmarkStart w:id="21" w:name="purchasing-party-buyer"/>
    <w:p>
      <w:pPr>
        <w:pStyle w:val="Heading3"/>
      </w:pPr>
      <w:r>
        <w:t xml:space="preserve">Purchasing Party (Buyer)</w:t>
      </w:r>
    </w:p>
    <w:p>
      <w:pPr>
        <w:pStyle w:val="FirstParagraph"/>
      </w:pPr>
      <w:r>
        <w:rPr>
          <w:bCs/>
          <w:b/>
        </w:rPr>
        <w:t xml:space="preserve">Organization:</w:t>
      </w:r>
      <w:r>
        <w:t xml:space="preserve"> </w:t>
      </w:r>
      <w:r>
        <w:t xml:space="preserve">Dubai Marine Research &amp; Oceanography Institute</w:t>
      </w:r>
    </w:p>
    <w:p>
      <w:pPr>
        <w:pStyle w:val="BodyText"/>
      </w:pPr>
      <w:r>
        <w:rPr>
          <w:bCs/>
          <w:b/>
        </w:rPr>
        <w:t xml:space="preserve">Address:</w:t>
      </w:r>
      <w:r>
        <w:t xml:space="preserve"> </w:t>
      </w:r>
      <w:r>
        <w:t xml:space="preserve">Jumeirah Science Park, Building 12, JLT, Dubai, United Arab Emirates</w:t>
      </w:r>
    </w:p>
    <w:p>
      <w:pPr>
        <w:pStyle w:val="BodyText"/>
      </w:pPr>
      <w:r>
        <w:rPr>
          <w:bCs/>
          <w:b/>
        </w:rPr>
        <w:t xml:space="preserve">Contact:</w:t>
      </w:r>
      <w:r>
        <w:t xml:space="preserve"> </w:t>
      </w:r>
      <w:r>
        <w:t xml:space="preserve">Dr. Fatima Al Mansouri, Director of Oceanographic Programs</w:t>
      </w:r>
    </w:p>
    <w:p>
      <w:pPr>
        <w:pStyle w:val="BodyText"/>
      </w:pPr>
      <w:r>
        <w:rPr>
          <w:bCs/>
          <w:b/>
        </w:rPr>
        <w:t xml:space="preserve">Email:</w:t>
      </w:r>
      <w:r>
        <w:t xml:space="preserve"> </w:t>
      </w:r>
      <w:r>
        <w:t xml:space="preserve">procurement@dubai-marine.ae</w:t>
      </w:r>
    </w:p>
    <w:p>
      <w:pPr>
        <w:pStyle w:val="BodyText"/>
      </w:pPr>
      <w:r>
        <w:rPr>
          <w:bCs/>
          <w:b/>
        </w:rPr>
        <w:t xml:space="preserve">Phone:</w:t>
      </w:r>
      <w:r>
        <w:t xml:space="preserve"> </w:t>
      </w:r>
      <w:r>
        <w:t xml:space="preserve">+971 4 555 8821</w:t>
      </w:r>
    </w:p>
    <w:p>
      <w:pPr>
        <w:pStyle w:val="BodyText"/>
      </w:pPr>
      <w:r>
        <w:rPr>
          <w:bCs/>
          <w:b/>
        </w:rPr>
        <w:t xml:space="preserve">TRN:</w:t>
      </w:r>
      <w:r>
        <w:t xml:space="preserve"> </w:t>
      </w:r>
      <w:r>
        <w:t xml:space="preserve">100234567800003</w:t>
      </w:r>
    </w:p>
    <w:bookmarkEnd w:id="21"/>
    <w:bookmarkStart w:id="22" w:name="supplier-seller"/>
    <w:p>
      <w:pPr>
        <w:pStyle w:val="Heading3"/>
      </w:pPr>
      <w:r>
        <w:t xml:space="preserve">Supplier (Seller)</w:t>
      </w:r>
    </w:p>
    <w:p>
      <w:pPr>
        <w:pStyle w:val="FirstParagraph"/>
      </w:pPr>
      <w:r>
        <w:rPr>
          <w:bCs/>
          <w:b/>
        </w:rPr>
        <w:t xml:space="preserve">Organization:</w:t>
      </w:r>
      <w:r>
        <w:t xml:space="preserve"> </w:t>
      </w:r>
      <w:r>
        <w:t xml:space="preserve">Global Oceanographic Solutions LLC</w:t>
      </w:r>
    </w:p>
    <w:p>
      <w:pPr>
        <w:pStyle w:val="BodyText"/>
      </w:pPr>
      <w:r>
        <w:rPr>
          <w:bCs/>
          <w:b/>
        </w:rPr>
        <w:t xml:space="preserve">Address:</w:t>
      </w:r>
      <w:r>
        <w:t xml:space="preserve"> </w:t>
      </w:r>
      <w:r>
        <w:t xml:space="preserve">Dubai Internet City, Tower 4, Floor 7, Dubai, United Arab Emirates</w:t>
      </w:r>
    </w:p>
    <w:p>
      <w:pPr>
        <w:pStyle w:val="BodyText"/>
      </w:pPr>
      <w:r>
        <w:rPr>
          <w:bCs/>
          <w:b/>
        </w:rPr>
        <w:t xml:space="preserve">Contact:</w:t>
      </w:r>
      <w:r>
        <w:t xml:space="preserve"> </w:t>
      </w:r>
      <w:r>
        <w:t xml:space="preserve">Mr. James Whitfield, Regional Sales Director</w:t>
      </w:r>
    </w:p>
    <w:p>
      <w:pPr>
        <w:pStyle w:val="BodyText"/>
      </w:pPr>
      <w:r>
        <w:rPr>
          <w:bCs/>
          <w:b/>
        </w:rPr>
        <w:t xml:space="preserve">Email:</w:t>
      </w:r>
      <w:r>
        <w:t xml:space="preserve"> </w:t>
      </w:r>
      <w:r>
        <w:t xml:space="preserve">sales@globalocean.ae</w:t>
      </w:r>
    </w:p>
    <w:p>
      <w:pPr>
        <w:pStyle w:val="BodyText"/>
      </w:pPr>
      <w:r>
        <w:rPr>
          <w:bCs/>
          <w:b/>
        </w:rPr>
        <w:t xml:space="preserve">Phone:</w:t>
      </w:r>
      <w:r>
        <w:t xml:space="preserve"> </w:t>
      </w:r>
      <w:r>
        <w:t xml:space="preserve">+971 4 330 6645</w:t>
      </w:r>
    </w:p>
    <w:p>
      <w:pPr>
        <w:pStyle w:val="BodyText"/>
      </w:pPr>
      <w:r>
        <w:rPr>
          <w:bCs/>
          <w:b/>
        </w:rPr>
        <w:t xml:space="preserve">TRN:</w:t>
      </w:r>
      <w:r>
        <w:t xml:space="preserve"> </w:t>
      </w:r>
      <w:r>
        <w:t xml:space="preserve">100987654300003</w:t>
      </w:r>
    </w:p>
    <w:bookmarkEnd w:id="22"/>
    <w:p>
      <w:pPr>
        <w:pStyle w:val="BodyText"/>
      </w:pPr>
      <w:r>
        <w:rPr>
          <w:bCs/>
          <w:b/>
        </w:rPr>
        <w:t xml:space="preserve">Date of Issue:</w:t>
      </w:r>
      <w:r>
        <w:t xml:space="preserve"> </w:t>
      </w:r>
      <w:r>
        <w:t xml:space="preserve">15 June 2025   |  </w:t>
      </w:r>
      <w:r>
        <w:t xml:space="preserve"> </w:t>
      </w:r>
      <w:r>
        <w:rPr>
          <w:bCs/>
          <w:b/>
        </w:rPr>
        <w:t xml:space="preserve">Delivery Deadline:</w:t>
      </w:r>
      <w:r>
        <w:t xml:space="preserve"> </w:t>
      </w:r>
      <w:r>
        <w:t xml:space="preserve">30 July 2025   |  </w:t>
      </w:r>
      <w:r>
        <w:t xml:space="preserve"> </w:t>
      </w:r>
      <w:r>
        <w:rPr>
          <w:bCs/>
          <w:b/>
        </w:rPr>
        <w:t xml:space="preserve">Payment Terms:</w:t>
      </w:r>
      <w:r>
        <w:t xml:space="preserve"> </w:t>
      </w:r>
      <w:r>
        <w:t xml:space="preserve">Net 45 Days</w:t>
      </w:r>
    </w:p>
    <w:bookmarkStart w:id="23" w:name="X918d0e7990f4e32ecbf498ba3b2c94ad295141e"/>
    <w:p>
      <w:pPr>
        <w:pStyle w:val="Heading2"/>
      </w:pPr>
      <w:r>
        <w:t xml:space="preserve">Line Items — Oceanographer Equipment and Services</w:t>
      </w:r>
    </w:p>
    <w:p>
      <w:pPr>
        <w:pStyle w:val="FirstParagraph"/>
      </w:pPr>
      <w:r>
        <w:t xml:space="preserve">This Purchase Order is issued by the Dubai Marine Research &amp; Oceanography Institute for the acquisition of specialized oceanographer-grade instrumentation, laboratory equipment, and professional marine research services to be delivered and installed within the United Arab Emirates Dubai metropolitan area. All items listed below are intended to support the Institute's ongoing deep-sea research programs, coastal monitoring initiatives, and academic Oceanographer training facilities.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Deep-Sea CTD (Conductivity, Temperature, Depth) Profiler — Oceanographer Grade, 6,000m rated, with Niskin bottle rosette (24 positions)</w:t>
            </w:r>
          </w:p>
        </w:tc>
        <w:tc>
          <w:tcPr/>
          <w:p>
            <w:pPr>
              <w:pStyle w:val="Compact"/>
              <w:jc w:val="left"/>
            </w:pPr>
            <w:r>
              <w:t xml:space="preserve">2</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02</w:t>
            </w:r>
          </w:p>
        </w:tc>
        <w:tc>
          <w:tcPr/>
          <w:p>
            <w:pPr>
              <w:pStyle w:val="Compact"/>
              <w:jc w:val="left"/>
            </w:pPr>
            <w:r>
              <w:t xml:space="preserve">Autonomous Underwater Vehicle (AUV) with multibeam sonar and hydrographic mapping suite for Oceanographer field deployments in Arabian Gulf waters</w:t>
            </w:r>
          </w:p>
        </w:tc>
        <w:tc>
          <w:tcPr/>
          <w:p>
            <w:pPr>
              <w:pStyle w:val="Compact"/>
              <w:jc w:val="left"/>
            </w:pPr>
            <w:r>
              <w:t xml:space="preserve">1</w:t>
            </w:r>
          </w:p>
        </w:tc>
        <w:tc>
          <w:tcPr/>
          <w:p>
            <w:pPr>
              <w:pStyle w:val="Compact"/>
              <w:jc w:val="left"/>
            </w:pPr>
            <w:r>
              <w:t xml:space="preserve">1,250,000.00</w:t>
            </w:r>
          </w:p>
        </w:tc>
        <w:tc>
          <w:tcPr/>
          <w:p>
            <w:pPr>
              <w:pStyle w:val="Compact"/>
              <w:jc w:val="left"/>
            </w:pPr>
            <w:r>
              <w:t xml:space="preserve">1,250,000.00</w:t>
            </w:r>
          </w:p>
        </w:tc>
      </w:tr>
      <w:tr>
        <w:tc>
          <w:tcPr/>
          <w:p>
            <w:pPr>
              <w:pStyle w:val="Compact"/>
              <w:jc w:val="left"/>
            </w:pPr>
            <w:r>
              <w:t xml:space="preserve">03</w:t>
            </w:r>
          </w:p>
        </w:tc>
        <w:tc>
          <w:tcPr/>
          <w:p>
            <w:pPr>
              <w:pStyle w:val="Compact"/>
              <w:jc w:val="left"/>
            </w:pPr>
            <w:r>
              <w:t xml:space="preserve">Marine Environmental DNA (eDNA) Sampling Kit — 500-sample capacity, for coastal biodiversity surveys in Dubai Creek and surrounding waters</w:t>
            </w:r>
          </w:p>
        </w:tc>
        <w:tc>
          <w:tcPr/>
          <w:p>
            <w:pPr>
              <w:pStyle w:val="Compact"/>
              <w:jc w:val="left"/>
            </w:pPr>
            <w:r>
              <w:t xml:space="preserve">4</w:t>
            </w:r>
          </w:p>
        </w:tc>
        <w:tc>
          <w:tcPr/>
          <w:p>
            <w:pPr>
              <w:pStyle w:val="Compact"/>
              <w:jc w:val="left"/>
            </w:pPr>
            <w:r>
              <w:t xml:space="preserve">42,500.00</w:t>
            </w:r>
          </w:p>
        </w:tc>
        <w:tc>
          <w:tcPr/>
          <w:p>
            <w:pPr>
              <w:pStyle w:val="Compact"/>
              <w:jc w:val="left"/>
            </w:pPr>
            <w:r>
              <w:t xml:space="preserve">170,000.00</w:t>
            </w:r>
          </w:p>
        </w:tc>
      </w:tr>
      <w:tr>
        <w:tc>
          <w:tcPr/>
          <w:p>
            <w:pPr>
              <w:pStyle w:val="Compact"/>
              <w:jc w:val="left"/>
            </w:pPr>
            <w:r>
              <w:t xml:space="preserve">04</w:t>
            </w:r>
          </w:p>
        </w:tc>
        <w:tc>
          <w:tcPr/>
          <w:p>
            <w:pPr>
              <w:pStyle w:val="Compact"/>
              <w:jc w:val="left"/>
            </w:pPr>
            <w:r>
              <w:t xml:space="preserve">High-Resolution Oceanographic Acoustic Doppler Current Profiler (ADCP), 1,200 kHz, for mooring-based current measurements</w:t>
            </w:r>
          </w:p>
        </w:tc>
        <w:tc>
          <w:tcPr/>
          <w:p>
            <w:pPr>
              <w:pStyle w:val="Compact"/>
              <w:jc w:val="left"/>
            </w:pPr>
            <w:r>
              <w:t xml:space="preserve">3</w:t>
            </w:r>
          </w:p>
        </w:tc>
        <w:tc>
          <w:tcPr/>
          <w:p>
            <w:pPr>
              <w:pStyle w:val="Compact"/>
              <w:jc w:val="left"/>
            </w:pPr>
            <w:r>
              <w:t xml:space="preserve">98,000.00</w:t>
            </w:r>
          </w:p>
        </w:tc>
        <w:tc>
          <w:tcPr/>
          <w:p>
            <w:pPr>
              <w:pStyle w:val="Compact"/>
              <w:jc w:val="left"/>
            </w:pPr>
            <w:r>
              <w:t xml:space="preserve">294,000.00</w:t>
            </w:r>
          </w:p>
        </w:tc>
      </w:tr>
      <w:tr>
        <w:tc>
          <w:tcPr/>
          <w:p>
            <w:pPr>
              <w:pStyle w:val="Compact"/>
              <w:jc w:val="left"/>
            </w:pPr>
            <w:r>
              <w:t xml:space="preserve">05</w:t>
            </w:r>
          </w:p>
        </w:tc>
        <w:tc>
          <w:tcPr/>
          <w:p>
            <w:pPr>
              <w:pStyle w:val="Compact"/>
              <w:jc w:val="left"/>
            </w:pPr>
            <w:r>
              <w:t xml:space="preserve">Professional Oceanographer Consulting Services — 200 hours of on-site technical support, data calibration, and research methodology guidance in Dubai</w:t>
            </w:r>
          </w:p>
        </w:tc>
        <w:tc>
          <w:tcPr/>
          <w:p>
            <w:pPr>
              <w:pStyle w:val="Compact"/>
              <w:jc w:val="left"/>
            </w:pPr>
            <w:r>
              <w:t xml:space="preserve">1</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06</w:t>
            </w:r>
          </w:p>
        </w:tc>
        <w:tc>
          <w:tcPr/>
          <w:p>
            <w:pPr>
              <w:pStyle w:val="Compact"/>
              <w:jc w:val="left"/>
            </w:pPr>
            <w:r>
              <w:t xml:space="preserve">Oceanographer Training Program — 12-week intensive certification course for 15 junior researchers, conducted at the Dubai facility</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r>
      <w:tr>
        <w:tc>
          <w:tcPr/>
          <w:p>
            <w:pPr>
              <w:pStyle w:val="Compact"/>
              <w:jc w:val="left"/>
            </w:pPr>
            <w:r>
              <w:t xml:space="preserve">07</w:t>
            </w:r>
          </w:p>
        </w:tc>
        <w:tc>
          <w:tcPr/>
          <w:p>
            <w:pPr>
              <w:pStyle w:val="Compact"/>
              <w:jc w:val="left"/>
            </w:pPr>
            <w:r>
              <w:t xml:space="preserve">Marine Laboratory Water Chemistry Analysis Suite (salinity, pH, dissolved oxygen, nutrient analyzers) for Oceanographer sample processing</w:t>
            </w:r>
          </w:p>
        </w:tc>
        <w:tc>
          <w:tcPr/>
          <w:p>
            <w:pPr>
              <w:pStyle w:val="Compact"/>
              <w:jc w:val="left"/>
            </w:pPr>
            <w:r>
              <w:t xml:space="preserve">1</w:t>
            </w:r>
          </w:p>
        </w:tc>
        <w:tc>
          <w:tcPr/>
          <w:p>
            <w:pPr>
              <w:pStyle w:val="Compact"/>
              <w:jc w:val="left"/>
            </w:pPr>
            <w:r>
              <w:t xml:space="preserve">215,000.00</w:t>
            </w:r>
          </w:p>
        </w:tc>
        <w:tc>
          <w:tcPr/>
          <w:p>
            <w:pPr>
              <w:pStyle w:val="Compact"/>
              <w:jc w:val="left"/>
            </w:pPr>
            <w:r>
              <w:t xml:space="preserve">215,000.00</w:t>
            </w:r>
          </w:p>
        </w:tc>
      </w:tr>
      <w:tr>
        <w:tc>
          <w:tcPr/>
          <w:p>
            <w:pPr>
              <w:pStyle w:val="Compact"/>
              <w:jc w:val="left"/>
            </w:pPr>
            <w:r>
              <w:t xml:space="preserve">08</w:t>
            </w:r>
          </w:p>
        </w:tc>
        <w:tc>
          <w:tcPr/>
          <w:p>
            <w:pPr>
              <w:pStyle w:val="Compact"/>
              <w:jc w:val="left"/>
            </w:pPr>
            <w:r>
              <w:t xml:space="preserve">GPS-Enabled Oceanographic Buoy Array (10 units) with real-time telemetry for long-term sea-surface temperature and wave monitoring off the Dubai coastline</w:t>
            </w:r>
          </w:p>
        </w:tc>
        <w:tc>
          <w:tcPr/>
          <w:p>
            <w:pPr>
              <w:pStyle w:val="Compact"/>
              <w:jc w:val="left"/>
            </w:pPr>
            <w:r>
              <w:t xml:space="preserve">1</w:t>
            </w:r>
          </w:p>
        </w:tc>
        <w:tc>
          <w:tcPr/>
          <w:p>
            <w:pPr>
              <w:pStyle w:val="Compact"/>
              <w:jc w:val="left"/>
            </w:pPr>
            <w:r>
              <w:t xml:space="preserve">340,000.00</w:t>
            </w:r>
          </w:p>
        </w:tc>
        <w:tc>
          <w:tcPr/>
          <w:p>
            <w:pPr>
              <w:pStyle w:val="Compact"/>
              <w:jc w:val="left"/>
            </w:pPr>
            <w:r>
              <w:t xml:space="preserve">340,000.00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3,439,000.00 AED</w:t>
            </w:r>
          </w:p>
        </w:tc>
      </w:tr>
      <w:tr>
        <w:tc>
          <w:tcPr/>
          <w:p>
            <w:pPr>
              <w:pStyle w:val="Compact"/>
              <w:jc w:val="left"/>
            </w:pPr>
            <w:r>
              <w:t xml:space="preserve">VAT (5% — United Arab Emirates)</w:t>
            </w:r>
          </w:p>
        </w:tc>
        <w:tc>
          <w:tcPr/>
          <w:p>
            <w:pPr>
              <w:pStyle w:val="Compact"/>
              <w:jc w:val="right"/>
            </w:pPr>
            <w:r>
              <w:t xml:space="preserve">171,950.00 AED</w:t>
            </w:r>
          </w:p>
        </w:tc>
      </w:tr>
      <w:tr>
        <w:tc>
          <w:tcPr/>
          <w:p>
            <w:pPr>
              <w:pStyle w:val="Compact"/>
              <w:jc w:val="left"/>
            </w:pPr>
            <w:r>
              <w:t xml:space="preserve">Shipping &amp; Installation (Dubai, UAE)</w:t>
            </w:r>
          </w:p>
        </w:tc>
        <w:tc>
          <w:tcPr/>
          <w:p>
            <w:pPr>
              <w:pStyle w:val="Compact"/>
              <w:jc w:val="right"/>
            </w:pPr>
            <w:r>
              <w:t xml:space="preserve">28,500.00 AED</w:t>
            </w:r>
          </w:p>
        </w:tc>
      </w:tr>
      <w:tr>
        <w:tc>
          <w:tcPr/>
          <w:p>
            <w:pPr>
              <w:pStyle w:val="Compact"/>
              <w:jc w:val="left"/>
            </w:pPr>
            <w:r>
              <w:t xml:space="preserve">GRAND TOTAL</w:t>
            </w:r>
          </w:p>
        </w:tc>
        <w:tc>
          <w:tcPr/>
          <w:p>
            <w:pPr>
              <w:pStyle w:val="Compact"/>
              <w:jc w:val="right"/>
            </w:pPr>
            <w:r>
              <w:t xml:space="preserve">3,639,450.00 AED</w:t>
            </w:r>
          </w:p>
        </w:tc>
      </w:tr>
    </w:tbl>
    <w:bookmarkEnd w:id="23"/>
    <w:bookmarkStart w:id="24" w:name="terms-and-conditions"/>
    <w:p>
      <w:pPr>
        <w:pStyle w:val="Heading2"/>
      </w:pPr>
      <w:r>
        <w:t xml:space="preserve">Terms and Conditions</w:t>
      </w:r>
    </w:p>
    <w:p>
      <w:pPr>
        <w:numPr>
          <w:ilvl w:val="0"/>
          <w:numId w:val="1001"/>
        </w:numPr>
        <w:pStyle w:val="Compact"/>
      </w:pPr>
      <w:r>
        <w:t xml:space="preserve">This Purchase Order is governed by the commercial laws of the United Arab Emirates and the specific trade regulations applicable within Dubai, United Arab Emirates. Any disputes arising from this Purchase Order shall be resolved through the Dubai International Financial Centre (DIFC) Courts.</w:t>
      </w:r>
    </w:p>
    <w:p>
      <w:pPr>
        <w:numPr>
          <w:ilvl w:val="0"/>
          <w:numId w:val="1001"/>
        </w:numPr>
        <w:pStyle w:val="Compact"/>
      </w:pPr>
      <w:r>
        <w:t xml:space="preserve">All oceanographer-grade equipment listed in this Purchase Order must comply with the International Organization for Standardization (ISO) 17025 laboratory accreditation standards and the United Arab Emirates National Metrology Institute (NAM) calibration requirements.</w:t>
      </w:r>
    </w:p>
    <w:p>
      <w:pPr>
        <w:numPr>
          <w:ilvl w:val="0"/>
          <w:numId w:val="1001"/>
        </w:numPr>
        <w:pStyle w:val="Compact"/>
      </w:pPr>
      <w:r>
        <w:t xml:space="preserve">The Supplier shall deliver all physical goods to the Dubai Marine Research &amp; Oceanography Institute premises at Jumeirah Science Park, Dubai, United Arab Emirates, no later than 30 July 2025. Delivery shall include full installation, commissioning, and a 72-hour operational test period supervised by a qualified Oceanographer from the Supplier's technical team.</w:t>
      </w:r>
    </w:p>
    <w:p>
      <w:pPr>
        <w:numPr>
          <w:ilvl w:val="0"/>
          <w:numId w:val="1001"/>
        </w:numPr>
        <w:pStyle w:val="Compact"/>
      </w:pPr>
      <w:r>
        <w:t xml:space="preserve">Professional Oceanographer consulting services and the 12-week training program shall commence within 14 business days of the Purchase Order acceptance date and shall be conducted on-site in Dubai, United Arab Emirates. The Supplier guarantees that all Oceanographer instructors hold a minimum of a Master's degree in Oceanography or a related marine science discipline.</w:t>
      </w:r>
    </w:p>
    <w:p>
      <w:pPr>
        <w:numPr>
          <w:ilvl w:val="0"/>
          <w:numId w:val="1001"/>
        </w:numPr>
        <w:pStyle w:val="Compact"/>
      </w:pPr>
      <w:r>
        <w:t xml:space="preserve">Payment shall be made via bank transfer to the Supplier's designated account in the United Arab Emirates within 45 calendar days of receipt of a valid tax invoice. Late payments shall accrue interest at a rate of 1.5% per month as per UAE commercial practice.</w:t>
      </w:r>
    </w:p>
    <w:p>
      <w:pPr>
        <w:numPr>
          <w:ilvl w:val="0"/>
          <w:numId w:val="1001"/>
        </w:numPr>
        <w:pStyle w:val="Compact"/>
      </w:pPr>
      <w:r>
        <w:t xml:space="preserve">The Supplier warrants that all oceanographer instrumentation is new, unused, and free from defects for a period of 24 months from the date of installation in Dubai. During this warranty period, the Supplier shall provide remote and on-site technical support within 48 hours of a reported fault.</w:t>
      </w:r>
    </w:p>
    <w:p>
      <w:pPr>
        <w:numPr>
          <w:ilvl w:val="0"/>
          <w:numId w:val="1001"/>
        </w:numPr>
        <w:pStyle w:val="Compact"/>
      </w:pPr>
      <w:r>
        <w:t xml:space="preserve">All data collected using the equipment purchased under this Purchase Order shall remain the exclusive intellectual property of the Dubai Marine Research &amp; Oceanography Institute. The Supplier shall not retain, replicate, or distribute any Oceanographer research data generated during the term of this agreement.</w:t>
      </w:r>
    </w:p>
    <w:p>
      <w:pPr>
        <w:numPr>
          <w:ilvl w:val="0"/>
          <w:numId w:val="1001"/>
        </w:numPr>
        <w:pStyle w:val="Compact"/>
      </w:pPr>
      <w:r>
        <w:t xml:space="preserve">This Purchase Order may be amended only by mutual written agreement signed by authorized representatives of both parties. No verbal modifications shall be binding. Any change in scope, quantity, or delivery location within the United Arab Emirates Dubai region must be documented in a formal Purchase Order amendment.</w:t>
      </w:r>
    </w:p>
    <w:p>
      <w:pPr>
        <w:numPr>
          <w:ilvl w:val="0"/>
          <w:numId w:val="1001"/>
        </w:numPr>
        <w:pStyle w:val="Compact"/>
      </w:pPr>
      <w:r>
        <w:t xml:space="preserve">The Supplier shall maintain valid commercial insurance coverage of no less than AED 5,000,000 for all activities conducted in connection with this Purchase Order within the United Arab Emirates Dubai jurisdiction.</w:t>
      </w:r>
    </w:p>
    <w:p>
      <w:pPr>
        <w:numPr>
          <w:ilvl w:val="0"/>
          <w:numId w:val="1001"/>
        </w:numPr>
        <w:pStyle w:val="Compact"/>
      </w:pPr>
      <w:r>
        <w:t xml:space="preserve">This Purchase Order constitutes the entire agreement between the parties regarding the subject matter herein and supersedes all prior negotiations, representations, or agreements, whether written or oral, relating to the procurement of Oceanographer equipment and services in Dubai.</w:t>
      </w:r>
    </w:p>
    <w:bookmarkEnd w:id="24"/>
    <w:bookmarkStart w:id="25" w:name="authorization-and-acceptance"/>
    <w:p>
      <w:pPr>
        <w:pStyle w:val="Heading2"/>
      </w:pPr>
      <w:r>
        <w:t xml:space="preserve">Authorization and Acceptance</w:t>
      </w:r>
    </w:p>
    <w:p>
      <w:pPr>
        <w:pStyle w:val="FirstParagraph"/>
      </w:pPr>
      <w:r>
        <w:t xml:space="preserve">By signing below, both parties acknowledge and agree to all terms, conditions, line items, and obligations set forth in this Purchase Order for the procurement of Oceanographer equipment, instruments, and professional services in the United Arab Emirates Dubai.</w:t>
      </w:r>
    </w:p>
    <w:p>
      <w:pPr>
        <w:pStyle w:val="BodyText"/>
      </w:pPr>
      <w:r>
        <w:rPr>
          <w:bCs/>
          <w:b/>
        </w:rPr>
        <w:t xml:space="preserve">For the Purchasing Party</w:t>
      </w:r>
      <w:r>
        <w:br/>
      </w:r>
      <w:r>
        <w:t xml:space="preserve">Dubai Marine Research &amp; Oceanography Institute</w:t>
      </w:r>
      <w:r>
        <w:br/>
      </w:r>
      <w:r>
        <w:t xml:space="preserve">Name: Dr. Fatima Al Mansouri</w:t>
      </w:r>
      <w:r>
        <w:br/>
      </w:r>
      <w:r>
        <w:t xml:space="preserve">Title: Director of Oceanographic Programs</w:t>
      </w:r>
      <w:r>
        <w:br/>
      </w:r>
      <w:r>
        <w:t xml:space="preserve">Date: _______________</w:t>
      </w:r>
    </w:p>
    <w:p>
      <w:pPr>
        <w:pStyle w:val="BodyText"/>
      </w:pPr>
      <w:r>
        <w:rPr>
          <w:bCs/>
          <w:b/>
        </w:rPr>
        <w:t xml:space="preserve">For the Supplier</w:t>
      </w:r>
      <w:r>
        <w:br/>
      </w:r>
      <w:r>
        <w:t xml:space="preserve">Global Oceanographic Solutions LLC</w:t>
      </w:r>
      <w:r>
        <w:br/>
      </w:r>
      <w:r>
        <w:t xml:space="preserve">Name: James Whitfield</w:t>
      </w:r>
      <w:r>
        <w:br/>
      </w:r>
      <w:r>
        <w:t xml:space="preserve">Title: Regional Sales Director</w:t>
      </w:r>
      <w:r>
        <w:br/>
      </w:r>
      <w:r>
        <w:t xml:space="preserve">Date: _______________</w:t>
      </w:r>
    </w:p>
    <w:p>
      <w:pPr>
        <w:pStyle w:val="BodyText"/>
      </w:pPr>
      <w:r>
        <w:t xml:space="preserve">Purchase Order No: UAE-DXB-OCE-2025-0047 | Issued in Dubai, United Arab Emirates | Page 1 of 1</w:t>
      </w:r>
    </w:p>
    <w:p>
      <w:pPr>
        <w:pStyle w:val="BodyText"/>
      </w:pPr>
      <w:r>
        <w:t xml:space="preserve">This document is the property of the Dubai Marine Research &amp; Oceanography Institute. Unauthorized reproduction or distribution of this Purchase Order is prohibited under UAE Federal Law No. 50 of 2022 on Electronic Transactions and Commerce.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Equipment and Services - United Arab Emirates Dubai</dc:title>
  <dc:creator/>
  <dc:language>en</dc:language>
  <cp:keywords/>
  <dcterms:created xsi:type="dcterms:W3CDTF">2026-10-10T09:18:07Z</dcterms:created>
  <dcterms:modified xsi:type="dcterms:W3CDTF">2026-10-10T09:18:07Z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