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Equipment</w:t>
      </w:r>
      <w:r>
        <w:t xml:space="preserve"> </w:t>
      </w:r>
      <w:r>
        <w:t xml:space="preserve">and</w:t>
      </w:r>
      <w:r>
        <w:t xml:space="preserve"> </w:t>
      </w:r>
      <w:r>
        <w:t xml:space="preserve">Services</w:t>
      </w:r>
    </w:p>
    <w:bookmarkStart w:id="20" w:name="purchase-order"/>
    <w:p>
      <w:pPr>
        <w:pStyle w:val="Heading1"/>
      </w:pPr>
      <w:r>
        <w:t xml:space="preserve">PURCHASE ORDER</w:t>
      </w:r>
    </w:p>
    <w:p>
      <w:pPr>
        <w:pStyle w:val="FirstParagraph"/>
      </w:pPr>
      <w:r>
        <w:t xml:space="preserve">Atlantic Marine Research Institute, Inc.</w:t>
      </w:r>
    </w:p>
    <w:p>
      <w:pPr>
        <w:pStyle w:val="BodyText"/>
      </w:pPr>
      <w:r>
        <w:t xml:space="preserve">1200 Harbor Boulevard, Suite 450, United States New York City, NY 10001</w:t>
      </w:r>
    </w:p>
    <w:p>
      <w:pPr>
        <w:pStyle w:val="BodyText"/>
      </w:pPr>
      <w:r>
        <w:t xml:space="preserve">PO Number: AMRI-2025-OC-0047</w:t>
      </w:r>
    </w:p>
    <w:p>
      <w:pPr>
        <w:pStyle w:val="BodyText"/>
      </w:pPr>
      <w:r>
        <w:t xml:space="preserve">Date of Issue: June 15, 2025</w:t>
      </w:r>
    </w:p>
    <w:bookmarkEnd w:id="20"/>
    <w:bookmarkStart w:id="21" w:name="purchase-order-overview"/>
    <w:p>
      <w:pPr>
        <w:pStyle w:val="Heading2"/>
      </w:pPr>
      <w:r>
        <w:t xml:space="preserve">1. Purchase Order Overview</w:t>
      </w:r>
    </w:p>
    <w:p>
      <w:pPr>
        <w:pStyle w:val="FirstParagraph"/>
      </w:pPr>
      <w:r>
        <w:t xml:space="preserve">This</w:t>
      </w:r>
      <w:r>
        <w:t xml:space="preserve"> </w:t>
      </w:r>
      <w:r>
        <w:t xml:space="preserve">Purchase Order</w:t>
      </w:r>
      <w:r>
        <w:t xml:space="preserve"> </w:t>
      </w:r>
      <w:r>
        <w:t xml:space="preserve">is issued by the Atlantic Marine Research Institute, Inc. (hereinafter referred to as the "Buyer"), a registered research organization headquartered in</w:t>
      </w:r>
      <w:r>
        <w:t xml:space="preserve"> </w:t>
      </w:r>
      <w:r>
        <w:t xml:space="preserve">United States New York City</w:t>
      </w:r>
      <w:r>
        <w:t xml:space="preserve">, for the procurement of specialized oceanographic instrumentation, field equipment, and professional services required to support the ongoing research program of our senior</w:t>
      </w:r>
      <w:r>
        <w:t xml:space="preserve"> </w:t>
      </w:r>
      <w:r>
        <w:t xml:space="preserve">Oceanographer</w:t>
      </w:r>
      <w:r>
        <w:t xml:space="preserve">, Dr. Margaret L. Chen, Ph.D. This</w:t>
      </w:r>
      <w:r>
        <w:t xml:space="preserve"> </w:t>
      </w:r>
      <w:r>
        <w:t xml:space="preserve">Purchase Order</w:t>
      </w:r>
      <w:r>
        <w:t xml:space="preserve"> </w:t>
      </w:r>
      <w:r>
        <w:t xml:space="preserve">governs all terms, conditions, pricing, and delivery specifications for the items and services listed herein. All transactions under this</w:t>
      </w:r>
      <w:r>
        <w:t xml:space="preserve"> </w:t>
      </w:r>
      <w:r>
        <w:t xml:space="preserve">Purchase Order</w:t>
      </w:r>
      <w:r>
        <w:t xml:space="preserve"> </w:t>
      </w:r>
      <w:r>
        <w:t xml:space="preserve">shall be conducted in accordance with the commercial laws of the State of New York and applicable federal regulations within the</w:t>
      </w:r>
      <w:r>
        <w:t xml:space="preserve"> </w:t>
      </w:r>
      <w:r>
        <w:t xml:space="preserve">United States New York City</w:t>
      </w:r>
      <w:r>
        <w:t xml:space="preserve"> </w:t>
      </w:r>
      <w:r>
        <w:t xml:space="preserve">metropolitan area.</w:t>
      </w:r>
    </w:p>
    <w:bookmarkEnd w:id="21"/>
    <w:bookmarkStart w:id="22" w:name="buyer-information"/>
    <w:p>
      <w:pPr>
        <w:pStyle w:val="Heading2"/>
      </w:pPr>
      <w:r>
        <w:t xml:space="preserve">2.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Atlantic Marine Research Institute, Inc.</w:t>
            </w:r>
          </w:p>
        </w:tc>
      </w:tr>
      <w:tr>
        <w:tc>
          <w:tcPr/>
          <w:p>
            <w:pPr>
              <w:pStyle w:val="Compact"/>
              <w:jc w:val="left"/>
            </w:pPr>
            <w:r>
              <w:t xml:space="preserve">Address</w:t>
            </w:r>
          </w:p>
        </w:tc>
        <w:tc>
          <w:tcPr/>
          <w:p>
            <w:pPr>
              <w:pStyle w:val="Compact"/>
              <w:jc w:val="left"/>
            </w:pPr>
            <w:r>
              <w:t xml:space="preserve">1200 Harbor Boulevard, Suite 450, United States New York City, NY 10001</w:t>
            </w:r>
          </w:p>
        </w:tc>
      </w:tr>
      <w:tr>
        <w:tc>
          <w:tcPr/>
          <w:p>
            <w:pPr>
              <w:pStyle w:val="Compact"/>
              <w:jc w:val="left"/>
            </w:pPr>
            <w:r>
              <w:t xml:space="preserve">Primary Contact</w:t>
            </w:r>
          </w:p>
        </w:tc>
        <w:tc>
          <w:tcPr/>
          <w:p>
            <w:pPr>
              <w:pStyle w:val="Compact"/>
              <w:jc w:val="left"/>
            </w:pPr>
            <w:r>
              <w:t xml:space="preserve">Dr. Margaret L. Chen, Senior Oceanographer</w:t>
            </w:r>
          </w:p>
        </w:tc>
      </w:tr>
      <w:tr>
        <w:tc>
          <w:tcPr/>
          <w:p>
            <w:pPr>
              <w:pStyle w:val="Compact"/>
              <w:jc w:val="left"/>
            </w:pPr>
            <w:r>
              <w:t xml:space="preserve">Purchasing Department</w:t>
            </w:r>
          </w:p>
        </w:tc>
        <w:tc>
          <w:tcPr/>
          <w:p>
            <w:pPr>
              <w:pStyle w:val="Compact"/>
              <w:jc w:val="left"/>
            </w:pPr>
            <w:r>
              <w:t xml:space="preserve">Mr. James R. Whitfield, Director of Procurement</w:t>
            </w:r>
          </w:p>
        </w:tc>
      </w:tr>
      <w:tr>
        <w:tc>
          <w:tcPr/>
          <w:p>
            <w:pPr>
              <w:pStyle w:val="Compact"/>
              <w:jc w:val="left"/>
            </w:pPr>
            <w:r>
              <w:t xml:space="preserve">Phone</w:t>
            </w:r>
          </w:p>
        </w:tc>
        <w:tc>
          <w:tcPr/>
          <w:p>
            <w:pPr>
              <w:pStyle w:val="Compact"/>
              <w:jc w:val="left"/>
            </w:pPr>
            <w:r>
              <w:t xml:space="preserve">(212) 555-0187</w:t>
            </w:r>
          </w:p>
        </w:tc>
      </w:tr>
      <w:tr>
        <w:tc>
          <w:tcPr/>
          <w:p>
            <w:pPr>
              <w:pStyle w:val="Compact"/>
              <w:jc w:val="left"/>
            </w:pPr>
            <w:r>
              <w:t xml:space="preserve">Email</w:t>
            </w:r>
          </w:p>
        </w:tc>
        <w:tc>
          <w:tcPr/>
          <w:p>
            <w:pPr>
              <w:pStyle w:val="Compact"/>
              <w:jc w:val="left"/>
            </w:pPr>
            <w:r>
              <w:t xml:space="preserve">procurement@amri-nyc.org</w:t>
            </w:r>
          </w:p>
        </w:tc>
      </w:tr>
      <w:tr>
        <w:tc>
          <w:tcPr/>
          <w:p>
            <w:pPr>
              <w:pStyle w:val="Compact"/>
              <w:jc w:val="left"/>
            </w:pPr>
            <w:r>
              <w:t xml:space="preserve">Tax ID (EIN)</w:t>
            </w:r>
          </w:p>
        </w:tc>
        <w:tc>
          <w:tcPr/>
          <w:p>
            <w:pPr>
              <w:pStyle w:val="Compact"/>
              <w:jc w:val="left"/>
            </w:pPr>
            <w:r>
              <w:t xml:space="preserve">84-2917365</w:t>
            </w:r>
          </w:p>
        </w:tc>
      </w:tr>
    </w:tbl>
    <w:bookmarkEnd w:id="22"/>
    <w:bookmarkStart w:id="23" w:name="seller-information"/>
    <w:p>
      <w:pPr>
        <w:pStyle w:val="Heading2"/>
      </w:pPr>
      <w:r>
        <w:t xml:space="preserve">3. Seller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Pacific Scientific Instruments &amp; Solutions, LLC</w:t>
            </w:r>
          </w:p>
        </w:tc>
      </w:tr>
      <w:tr>
        <w:tc>
          <w:tcPr/>
          <w:p>
            <w:pPr>
              <w:pStyle w:val="Compact"/>
              <w:jc w:val="left"/>
            </w:pPr>
            <w:r>
              <w:t xml:space="preserve">Address</w:t>
            </w:r>
          </w:p>
        </w:tc>
        <w:tc>
          <w:tcPr/>
          <w:p>
            <w:pPr>
              <w:pStyle w:val="Compact"/>
              <w:jc w:val="left"/>
            </w:pPr>
            <w:r>
              <w:t xml:space="preserve">4500 Technology Drive, Boulder, CO 80301, United States</w:t>
            </w:r>
          </w:p>
        </w:tc>
      </w:tr>
      <w:tr>
        <w:tc>
          <w:tcPr/>
          <w:p>
            <w:pPr>
              <w:pStyle w:val="Compact"/>
              <w:jc w:val="left"/>
            </w:pPr>
            <w:r>
              <w:t xml:space="preserve">Contact Person</w:t>
            </w:r>
          </w:p>
        </w:tc>
        <w:tc>
          <w:tcPr/>
          <w:p>
            <w:pPr>
              <w:pStyle w:val="Compact"/>
              <w:jc w:val="left"/>
            </w:pPr>
            <w:r>
              <w:t xml:space="preserve">Ms. Sandra K. Okafor, Regional Sales Manager</w:t>
            </w:r>
          </w:p>
        </w:tc>
      </w:tr>
      <w:tr>
        <w:tc>
          <w:tcPr/>
          <w:p>
            <w:pPr>
              <w:pStyle w:val="Compact"/>
              <w:jc w:val="left"/>
            </w:pPr>
            <w:r>
              <w:t xml:space="preserve">Phone</w:t>
            </w:r>
          </w:p>
        </w:tc>
        <w:tc>
          <w:tcPr/>
          <w:p>
            <w:pPr>
              <w:pStyle w:val="Compact"/>
              <w:jc w:val="left"/>
            </w:pPr>
            <w:r>
              <w:t xml:space="preserve">(303) 555-0243</w:t>
            </w:r>
          </w:p>
        </w:tc>
      </w:tr>
      <w:tr>
        <w:tc>
          <w:tcPr/>
          <w:p>
            <w:pPr>
              <w:pStyle w:val="Compact"/>
              <w:jc w:val="left"/>
            </w:pPr>
            <w:r>
              <w:t xml:space="preserve">Email</w:t>
            </w:r>
          </w:p>
        </w:tc>
        <w:tc>
          <w:tcPr/>
          <w:p>
            <w:pPr>
              <w:pStyle w:val="Compact"/>
              <w:jc w:val="left"/>
            </w:pPr>
            <w:r>
              <w:t xml:space="preserve">s.okafor@pacificsci.com</w:t>
            </w:r>
          </w:p>
        </w:tc>
      </w:tr>
    </w:tbl>
    <w:bookmarkEnd w:id="23"/>
    <w:bookmarkStart w:id="24" w:name="itemized-purchase-order-details"/>
    <w:p>
      <w:pPr>
        <w:pStyle w:val="Heading2"/>
      </w:pPr>
      <w:r>
        <w:t xml:space="preserve">4. Itemized Purchase Order Details</w:t>
      </w:r>
    </w:p>
    <w:p>
      <w:pPr>
        <w:pStyle w:val="FirstParagraph"/>
      </w:pPr>
      <w:r>
        <w:t xml:space="preserve">The following items and services have been specified by our</w:t>
      </w:r>
      <w:r>
        <w:t xml:space="preserve"> </w:t>
      </w:r>
      <w:r>
        <w:t xml:space="preserve">Oceanographer</w:t>
      </w:r>
      <w:r>
        <w:t xml:space="preserve"> </w:t>
      </w:r>
      <w:r>
        <w:t xml:space="preserve">for deployment in coastal and deep-sea research operations originating from our</w:t>
      </w:r>
      <w:r>
        <w:t xml:space="preserve"> </w:t>
      </w:r>
      <w:r>
        <w:t xml:space="preserve">United States New York City</w:t>
      </w:r>
      <w:r>
        <w:t xml:space="preserve"> </w:t>
      </w:r>
      <w:r>
        <w:t xml:space="preserve">laboratory facilities and field stations along the Atlantic coastline. This</w:t>
      </w:r>
      <w:r>
        <w:t xml:space="preserve"> </w:t>
      </w:r>
      <w:r>
        <w:t xml:space="preserve">Purchase Order</w:t>
      </w:r>
      <w:r>
        <w:t xml:space="preserve"> </w:t>
      </w:r>
      <w:r>
        <w:t xml:space="preserve">encompasses all equipment necessary for the 2025–2026 fiscal year research cycle.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Multi-Parameter Oceanographic Profiler (CTD) – Sea-Bird SBE 9119plus, calibrated for deep-water Oceanographer fieldwork</w:t>
            </w:r>
          </w:p>
        </w:tc>
        <w:tc>
          <w:tcPr/>
          <w:p>
            <w:pPr>
              <w:pStyle w:val="Compact"/>
              <w:jc w:val="left"/>
            </w:pPr>
            <w:r>
              <w:t xml:space="preserve">2</w:t>
            </w:r>
          </w:p>
        </w:tc>
        <w:tc>
          <w:tcPr/>
          <w:p>
            <w:pPr>
              <w:pStyle w:val="Compact"/>
              <w:jc w:val="left"/>
            </w:pPr>
            <w:r>
              <w:t xml:space="preserve">$48,500.00</w:t>
            </w:r>
          </w:p>
        </w:tc>
        <w:tc>
          <w:tcPr/>
          <w:p>
            <w:pPr>
              <w:pStyle w:val="Compact"/>
              <w:jc w:val="left"/>
            </w:pPr>
            <w:r>
              <w:t xml:space="preserve">$97,000.00</w:t>
            </w:r>
          </w:p>
        </w:tc>
      </w:tr>
      <w:tr>
        <w:tc>
          <w:tcPr/>
          <w:p>
            <w:pPr>
              <w:pStyle w:val="Compact"/>
              <w:jc w:val="left"/>
            </w:pPr>
            <w:r>
              <w:t xml:space="preserve">2</w:t>
            </w:r>
          </w:p>
        </w:tc>
        <w:tc>
          <w:tcPr/>
          <w:p>
            <w:pPr>
              <w:pStyle w:val="Compact"/>
              <w:jc w:val="left"/>
            </w:pPr>
            <w:r>
              <w:t xml:space="preserve">Autonomous Underwater Vehicle (AUV) – Bluefin-21, configured for Oceanographer-led bathymetric surveys</w:t>
            </w:r>
          </w:p>
        </w:tc>
        <w:tc>
          <w:tcPr/>
          <w:p>
            <w:pPr>
              <w:pStyle w:val="Compact"/>
              <w:jc w:val="left"/>
            </w:pPr>
            <w:r>
              <w:t xml:space="preserve">1</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3</w:t>
            </w:r>
          </w:p>
        </w:tc>
        <w:tc>
          <w:tcPr/>
          <w:p>
            <w:pPr>
              <w:pStyle w:val="Compact"/>
              <w:jc w:val="left"/>
            </w:pPr>
            <w:r>
              <w:t xml:space="preserve">High-Resolution Multibeam Echo Sounder – Kongsberg EM712, for Oceanographer cartographic mapping</w:t>
            </w:r>
          </w:p>
        </w:tc>
        <w:tc>
          <w:tcPr/>
          <w:p>
            <w:pPr>
              <w:pStyle w:val="Compact"/>
              <w:jc w:val="left"/>
            </w:pPr>
            <w:r>
              <w:t xml:space="preserve">1</w:t>
            </w:r>
          </w:p>
        </w:tc>
        <w:tc>
          <w:tcPr/>
          <w:p>
            <w:pPr>
              <w:pStyle w:val="Compact"/>
              <w:jc w:val="left"/>
            </w:pPr>
            <w:r>
              <w:t xml:space="preserve">$195,000.00</w:t>
            </w:r>
          </w:p>
        </w:tc>
        <w:tc>
          <w:tcPr/>
          <w:p>
            <w:pPr>
              <w:pStyle w:val="Compact"/>
              <w:jc w:val="left"/>
            </w:pPr>
            <w:r>
              <w:t xml:space="preserve">$195,000.00</w:t>
            </w:r>
          </w:p>
        </w:tc>
      </w:tr>
      <w:tr>
        <w:tc>
          <w:tcPr/>
          <w:p>
            <w:pPr>
              <w:pStyle w:val="Compact"/>
              <w:jc w:val="left"/>
            </w:pPr>
            <w:r>
              <w:t xml:space="preserve">4</w:t>
            </w:r>
          </w:p>
        </w:tc>
        <w:tc>
          <w:tcPr/>
          <w:p>
            <w:pPr>
              <w:pStyle w:val="Compact"/>
              <w:jc w:val="left"/>
            </w:pPr>
            <w:r>
              <w:t xml:space="preserve">Submersible Water Sampling System – Niskin Bottle Riser (24-bottle), for Oceanographer chemical analysis</w:t>
            </w:r>
          </w:p>
        </w:tc>
        <w:tc>
          <w:tcPr/>
          <w:p>
            <w:pPr>
              <w:pStyle w:val="Compact"/>
              <w:jc w:val="left"/>
            </w:pPr>
            <w:r>
              <w:t xml:space="preserve">3</w:t>
            </w:r>
          </w:p>
        </w:tc>
        <w:tc>
          <w:tcPr/>
          <w:p>
            <w:pPr>
              <w:pStyle w:val="Compact"/>
              <w:jc w:val="left"/>
            </w:pPr>
            <w:r>
              <w:t xml:space="preserve">$12,750.00</w:t>
            </w:r>
          </w:p>
        </w:tc>
        <w:tc>
          <w:tcPr/>
          <w:p>
            <w:pPr>
              <w:pStyle w:val="Compact"/>
              <w:jc w:val="left"/>
            </w:pPr>
            <w:r>
              <w:t xml:space="preserve">$38,250.00</w:t>
            </w:r>
          </w:p>
        </w:tc>
      </w:tr>
      <w:tr>
        <w:tc>
          <w:tcPr/>
          <w:p>
            <w:pPr>
              <w:pStyle w:val="Compact"/>
              <w:jc w:val="left"/>
            </w:pPr>
            <w:r>
              <w:t xml:space="preserve">5</w:t>
            </w:r>
          </w:p>
        </w:tc>
        <w:tc>
          <w:tcPr/>
          <w:p>
            <w:pPr>
              <w:pStyle w:val="Compact"/>
              <w:jc w:val="left"/>
            </w:pPr>
            <w:r>
              <w:t xml:space="preserve">Real-Time Acoustic Doppler Current Profiler (ADCP) – RDI Workhorse, for Oceanographer current velocity studies</w:t>
            </w:r>
          </w:p>
        </w:tc>
        <w:tc>
          <w:tcPr/>
          <w:p>
            <w:pPr>
              <w:pStyle w:val="Compact"/>
              <w:jc w:val="left"/>
            </w:pPr>
            <w:r>
              <w:t xml:space="preserve">2</w:t>
            </w:r>
          </w:p>
        </w:tc>
        <w:tc>
          <w:tcPr/>
          <w:p>
            <w:pPr>
              <w:pStyle w:val="Compact"/>
              <w:jc w:val="left"/>
            </w:pPr>
            <w:r>
              <w:t xml:space="preserve">$34,200.00</w:t>
            </w:r>
          </w:p>
        </w:tc>
        <w:tc>
          <w:tcPr/>
          <w:p>
            <w:pPr>
              <w:pStyle w:val="Compact"/>
              <w:jc w:val="left"/>
            </w:pPr>
            <w:r>
              <w:t xml:space="preserve">$68,400.00</w:t>
            </w:r>
          </w:p>
        </w:tc>
      </w:tr>
      <w:tr>
        <w:tc>
          <w:tcPr/>
          <w:p>
            <w:pPr>
              <w:pStyle w:val="Compact"/>
              <w:jc w:val="left"/>
            </w:pPr>
            <w:r>
              <w:t xml:space="preserve">6</w:t>
            </w:r>
          </w:p>
        </w:tc>
        <w:tc>
          <w:tcPr/>
          <w:p>
            <w:pPr>
              <w:pStyle w:val="Compact"/>
              <w:jc w:val="left"/>
            </w:pPr>
            <w:r>
              <w:t xml:space="preserve">Oceanographic Data Acquisition &amp; Processing Software License (5-year), for Oceanographer workstation in United States New York City lab</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7</w:t>
            </w:r>
          </w:p>
        </w:tc>
        <w:tc>
          <w:tcPr/>
          <w:p>
            <w:pPr>
              <w:pStyle w:val="Compact"/>
              <w:jc w:val="left"/>
            </w:pPr>
            <w:r>
              <w:t xml:space="preserve">Professional Installation, Calibration &amp; Training Services for Oceanographer team (on-site in United States New York City)</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8</w:t>
            </w:r>
          </w:p>
        </w:tc>
        <w:tc>
          <w:tcPr/>
          <w:p>
            <w:pPr>
              <w:pStyle w:val="Compact"/>
              <w:jc w:val="left"/>
            </w:pPr>
            <w:r>
              <w:t xml:space="preserve">Annual Maintenance &amp; Support Contract (3-year term) for all oceanographic instruments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gridSpan w:val="4"/>
          </w:tcPr>
          <w:p>
            <w:pPr>
              <w:pStyle w:val="Compact"/>
              <w:jc w:val="left"/>
            </w:pPr>
            <w:r>
              <w:t xml:space="preserve">SUBTOTAL</w:t>
            </w:r>
          </w:p>
        </w:tc>
        <w:tc>
          <w:tcPr/>
          <w:p>
            <w:pPr>
              <w:pStyle w:val="Compact"/>
              <w:jc w:val="left"/>
            </w:pPr>
            <w:r>
              <w:t xml:space="preserve">$769,150.00</w:t>
            </w:r>
          </w:p>
        </w:tc>
      </w:tr>
      <w:tr>
        <w:tc>
          <w:tcPr>
            <w:gridSpan w:val="4"/>
          </w:tcPr>
          <w:p>
            <w:pPr>
              <w:pStyle w:val="Compact"/>
              <w:jc w:val="left"/>
            </w:pPr>
            <w:r>
              <w:t xml:space="preserve">Applicable Sales Tax (New York State, 8.875%)</w:t>
            </w:r>
          </w:p>
        </w:tc>
        <w:tc>
          <w:tcPr/>
          <w:p>
            <w:pPr>
              <w:pStyle w:val="Compact"/>
              <w:jc w:val="left"/>
            </w:pPr>
            <w:r>
              <w:t xml:space="preserve">$68,262.27</w:t>
            </w:r>
          </w:p>
        </w:tc>
      </w:tr>
      <w:tr>
        <w:tc>
          <w:tcPr>
            <w:gridSpan w:val="4"/>
          </w:tcPr>
          <w:p>
            <w:pPr>
              <w:pStyle w:val="Compact"/>
              <w:jc w:val="left"/>
            </w:pPr>
            <w:r>
              <w:t xml:space="preserve">FREIGHT &amp; INSURANCE (to United States New York City)</w:t>
            </w:r>
          </w:p>
        </w:tc>
        <w:tc>
          <w:tcPr/>
          <w:p>
            <w:pPr>
              <w:pStyle w:val="Compact"/>
              <w:jc w:val="left"/>
            </w:pPr>
            <w:r>
              <w:t xml:space="preserve">$4,800.00</w:t>
            </w:r>
          </w:p>
        </w:tc>
      </w:tr>
      <w:tr>
        <w:tc>
          <w:tcPr>
            <w:gridSpan w:val="4"/>
          </w:tcPr>
          <w:p>
            <w:pPr>
              <w:pStyle w:val="Compact"/>
              <w:jc w:val="left"/>
            </w:pPr>
            <w:r>
              <w:t xml:space="preserve">GRAND TOTAL (USD)</w:t>
            </w:r>
          </w:p>
        </w:tc>
        <w:tc>
          <w:tcPr/>
          <w:p>
            <w:pPr>
              <w:pStyle w:val="Compact"/>
              <w:jc w:val="left"/>
            </w:pPr>
            <w:r>
              <w:t xml:space="preserve">$842,212.27</w:t>
            </w:r>
          </w:p>
        </w:tc>
      </w:tr>
    </w:tbl>
    <w:bookmarkEnd w:id="24"/>
    <w:bookmarkStart w:id="25" w:name="delivery-and-shipping-terms"/>
    <w:p>
      <w:pPr>
        <w:pStyle w:val="Heading2"/>
      </w:pPr>
      <w:r>
        <w:t xml:space="preserve">5. Delivery and Shipping Terms</w:t>
      </w:r>
    </w:p>
    <w:p>
      <w:pPr>
        <w:pStyle w:val="FirstParagraph"/>
      </w:pPr>
      <w:r>
        <w:t xml:space="preserve">All physical equipment listed in this</w:t>
      </w:r>
      <w:r>
        <w:t xml:space="preserve"> </w:t>
      </w:r>
      <w:r>
        <w:t xml:space="preserve">Purchase Order</w:t>
      </w:r>
      <w:r>
        <w:t xml:space="preserve"> </w:t>
      </w:r>
      <w:r>
        <w:t xml:space="preserve">shall be delivered to the Buyer's primary laboratory facility located at 1200 Harbor Boulevard, Suite 450,</w:t>
      </w:r>
      <w:r>
        <w:t xml:space="preserve"> </w:t>
      </w:r>
      <w:r>
        <w:t xml:space="preserve">United States New York City</w:t>
      </w:r>
      <w:r>
        <w:t xml:space="preserve">, NY 10001. Delivery is expected no later than August 1, 2025. The Seller is responsible for all packaging, crating, and insurance of goods in transit. The</w:t>
      </w:r>
      <w:r>
        <w:t xml:space="preserve"> </w:t>
      </w:r>
      <w:r>
        <w:t xml:space="preserve">Oceanographer</w:t>
      </w:r>
      <w:r>
        <w:t xml:space="preserve"> </w:t>
      </w:r>
      <w:r>
        <w:t xml:space="preserve">research team will be present at the time of delivery to inspect and verify the condition of all oceanographic instruments. Title and risk of loss shall transfer to the Buyer upon signed delivery confirmation at the</w:t>
      </w:r>
      <w:r>
        <w:t xml:space="preserve"> </w:t>
      </w:r>
      <w:r>
        <w:t xml:space="preserve">United States New York City</w:t>
      </w:r>
      <w:r>
        <w:t xml:space="preserve"> </w:t>
      </w:r>
      <w:r>
        <w:t xml:space="preserve">receiving dock.</w:t>
      </w:r>
    </w:p>
    <w:bookmarkEnd w:id="25"/>
    <w:bookmarkStart w:id="26" w:name="payment-terms"/>
    <w:p>
      <w:pPr>
        <w:pStyle w:val="Heading2"/>
      </w:pPr>
      <w:r>
        <w:t xml:space="preserve">6. Payment Terms</w:t>
      </w:r>
    </w:p>
    <w:p>
      <w:pPr>
        <w:pStyle w:val="FirstParagraph"/>
      </w:pPr>
      <w:r>
        <w:t xml:space="preserve">Payment for this</w:t>
      </w:r>
      <w:r>
        <w:t xml:space="preserve"> </w:t>
      </w:r>
      <w:r>
        <w:t xml:space="preserve">Purchase Order</w:t>
      </w:r>
      <w:r>
        <w:t xml:space="preserve"> </w:t>
      </w:r>
      <w:r>
        <w:t xml:space="preserve">shall be made via wire transfer to the Seller's designated bank account. The payment schedule is as follows: (a) 30% deposit due upon execution of this</w:t>
      </w:r>
      <w:r>
        <w:t xml:space="preserve"> </w:t>
      </w:r>
      <w:r>
        <w:t xml:space="preserve">Purchase Order</w:t>
      </w:r>
      <w:r>
        <w:t xml:space="preserve">; (b) 50% due upon confirmed shipment and delivery to</w:t>
      </w:r>
      <w:r>
        <w:t xml:space="preserve"> </w:t>
      </w:r>
      <w:r>
        <w:t xml:space="preserve">United States New York City</w:t>
      </w:r>
      <w:r>
        <w:t xml:space="preserve">; and (c) the remaining 20% due within thirty (30) calendar days following successful installation, calibration, and acceptance by the</w:t>
      </w:r>
      <w:r>
        <w:t xml:space="preserve"> </w:t>
      </w:r>
      <w:r>
        <w:t xml:space="preserve">Oceanographer</w:t>
      </w:r>
      <w:r>
        <w:t xml:space="preserve"> </w:t>
      </w:r>
      <w:r>
        <w:t xml:space="preserve">research team. Late payments shall accrue interest at a rate of 1.5% per month as permitted under New York State commercial law.</w:t>
      </w:r>
    </w:p>
    <w:bookmarkEnd w:id="26"/>
    <w:bookmarkStart w:id="27" w:name="warranties-and-acceptance"/>
    <w:p>
      <w:pPr>
        <w:pStyle w:val="Heading2"/>
      </w:pPr>
      <w:r>
        <w:t xml:space="preserve">7. Warranties and Acceptance</w:t>
      </w:r>
    </w:p>
    <w:p>
      <w:pPr>
        <w:pStyle w:val="FirstParagraph"/>
      </w:pPr>
      <w:r>
        <w:t xml:space="preserve">The Seller warrants that all oceanographic equipment supplied under this</w:t>
      </w:r>
      <w:r>
        <w:t xml:space="preserve"> </w:t>
      </w:r>
      <w:r>
        <w:t xml:space="preserve">Purchase Order</w:t>
      </w:r>
      <w:r>
        <w:t xml:space="preserve"> </w:t>
      </w:r>
      <w:r>
        <w:t xml:space="preserve">shall be new, free from defects in materials and workmanship, and fully compliant with the specifications outlined by the Buyer's</w:t>
      </w:r>
      <w:r>
        <w:t xml:space="preserve"> </w:t>
      </w:r>
      <w:r>
        <w:t xml:space="preserve">Oceanographer</w:t>
      </w:r>
      <w:r>
        <w:t xml:space="preserve">. A minimum two-year manufacturer's warranty is included with all hardware items. The Buyer reserves the right to reject any item that fails to meet the performance standards required for the</w:t>
      </w:r>
      <w:r>
        <w:t xml:space="preserve"> </w:t>
      </w:r>
      <w:r>
        <w:t xml:space="preserve">Oceanographer</w:t>
      </w:r>
      <w:r>
        <w:t xml:space="preserve">'s research protocols. Acceptance testing shall be conducted at the</w:t>
      </w:r>
      <w:r>
        <w:t xml:space="preserve"> </w:t>
      </w:r>
      <w:r>
        <w:t xml:space="preserve">United States New York City</w:t>
      </w:r>
      <w:r>
        <w:t xml:space="preserve"> </w:t>
      </w:r>
      <w:r>
        <w:t xml:space="preserve">facility within fifteen (15) business days of delivery.</w:t>
      </w:r>
    </w:p>
    <w:bookmarkEnd w:id="27"/>
    <w:bookmarkStart w:id="28" w:name="general-terms-and-conditions"/>
    <w:p>
      <w:pPr>
        <w:pStyle w:val="Heading2"/>
      </w:pPr>
      <w:r>
        <w:t xml:space="preserve">8. General Terms and Conditions</w:t>
      </w:r>
    </w:p>
    <w:p>
      <w:pPr>
        <w:pStyle w:val="FirstParagraph"/>
      </w:pPr>
      <w:r>
        <w:t xml:space="preserve">8.1. This</w:t>
      </w:r>
      <w:r>
        <w:t xml:space="preserve"> </w:t>
      </w:r>
      <w:r>
        <w:t xml:space="preserve">Purchase Order</w:t>
      </w:r>
      <w:r>
        <w:t xml:space="preserve"> </w:t>
      </w:r>
      <w:r>
        <w:t xml:space="preserve">constitutes the entire agreement between the Buyer and Seller regarding the procurement of oceanographic equipment and services described herein and supersedes all prior negotiations, representations, or agreements.</w:t>
      </w:r>
    </w:p>
    <w:p>
      <w:pPr>
        <w:pStyle w:val="BodyText"/>
      </w:pPr>
      <w:r>
        <w:t xml:space="preserve">8.2. This</w:t>
      </w:r>
      <w:r>
        <w:t xml:space="preserve"> </w:t>
      </w:r>
      <w:r>
        <w:t xml:space="preserve">Purchase Order</w:t>
      </w:r>
      <w:r>
        <w:t xml:space="preserve"> </w:t>
      </w:r>
      <w:r>
        <w:t xml:space="preserve">shall be governed by and construed in accordance with the laws of the State of New York, without regard to its conflict-of-law principles. Any disputes arising from this</w:t>
      </w:r>
      <w:r>
        <w:t xml:space="preserve"> </w:t>
      </w:r>
      <w:r>
        <w:t xml:space="preserve">Purchase Order</w:t>
      </w:r>
      <w:r>
        <w:t xml:space="preserve"> </w:t>
      </w:r>
      <w:r>
        <w:t xml:space="preserve">shall be resolved in the state or federal courts located in</w:t>
      </w:r>
      <w:r>
        <w:t xml:space="preserve"> </w:t>
      </w:r>
      <w:r>
        <w:t xml:space="preserve">United States New York City</w:t>
      </w:r>
      <w:r>
        <w:t xml:space="preserve">.</w:t>
      </w:r>
    </w:p>
    <w:p>
      <w:pPr>
        <w:pStyle w:val="BodyText"/>
      </w:pPr>
      <w:r>
        <w:t xml:space="preserve">8.3. The Seller shall comply with all applicable federal, state, and local regulations in the</w:t>
      </w:r>
      <w:r>
        <w:t xml:space="preserve"> </w:t>
      </w:r>
      <w:r>
        <w:t xml:space="preserve">United States New York City</w:t>
      </w:r>
      <w:r>
        <w:t xml:space="preserve"> </w:t>
      </w:r>
      <w:r>
        <w:t xml:space="preserve">jurisdiction, including but not limited to environmental handling requirements for oceanographic sampling equipment.</w:t>
      </w:r>
    </w:p>
    <w:p>
      <w:pPr>
        <w:pStyle w:val="BodyText"/>
      </w:pPr>
      <w:r>
        <w:t xml:space="preserve">8.4. Neither party may assign this</w:t>
      </w:r>
      <w:r>
        <w:t xml:space="preserve"> </w:t>
      </w:r>
      <w:r>
        <w:t xml:space="preserve">Purchase Order</w:t>
      </w:r>
      <w:r>
        <w:t xml:space="preserve"> </w:t>
      </w:r>
      <w:r>
        <w:t xml:space="preserve">without the prior written consent of the other party. The</w:t>
      </w:r>
      <w:r>
        <w:t xml:space="preserve"> </w:t>
      </w:r>
      <w:r>
        <w:t xml:space="preserve">Oceanographer</w:t>
      </w:r>
      <w:r>
        <w:t xml:space="preserve"> </w:t>
      </w:r>
      <w:r>
        <w:t xml:space="preserve">research program is confidential, and all data, specifications, and methodologies shared under this</w:t>
      </w:r>
      <w:r>
        <w:t xml:space="preserve"> </w:t>
      </w:r>
      <w:r>
        <w:t xml:space="preserve">Purchase Order</w:t>
      </w:r>
      <w:r>
        <w:t xml:space="preserve"> </w:t>
      </w:r>
      <w:r>
        <w:t xml:space="preserve">shall remain the proprietary property of the Buyer.</w:t>
      </w:r>
    </w:p>
    <w:p>
      <w:pPr>
        <w:pStyle w:val="BodyText"/>
      </w:pPr>
      <w:r>
        <w:t xml:space="preserve">8.5. Force majeure events, including but not limited to natural disasters affecting the</w:t>
      </w:r>
      <w:r>
        <w:t xml:space="preserve"> </w:t>
      </w:r>
      <w:r>
        <w:t xml:space="preserve">United States New York City</w:t>
      </w:r>
      <w:r>
        <w:t xml:space="preserve"> </w:t>
      </w:r>
      <w:r>
        <w:t xml:space="preserve">harbor or coastline, shall excuse timely performance for a period not exceeding sixty (60) days.</w:t>
      </w:r>
    </w:p>
    <w:bookmarkEnd w:id="28"/>
    <w:bookmarkStart w:id="29" w:name="authorization-and-signatures"/>
    <w:p>
      <w:pPr>
        <w:pStyle w:val="Heading2"/>
      </w:pPr>
      <w:r>
        <w:t xml:space="preserve">9. Authorization and Signatures</w:t>
      </w:r>
    </w:p>
    <w:p>
      <w:pPr>
        <w:pStyle w:val="FirstParagraph"/>
      </w:pPr>
      <w:r>
        <w:t xml:space="preserve">By signing below, the authorized representatives of both parties acknowledge and agree to all terms, conditions, and specifications set forth in this</w:t>
      </w:r>
      <w:r>
        <w:t xml:space="preserve"> </w:t>
      </w:r>
      <w:r>
        <w:t xml:space="preserve">Purchase Order</w:t>
      </w:r>
      <w:r>
        <w:t xml:space="preserve"> </w:t>
      </w:r>
      <w:r>
        <w:t xml:space="preserve">for the procurement of oceanographic equipment and services in support of the</w:t>
      </w:r>
      <w:r>
        <w:t xml:space="preserve"> </w:t>
      </w:r>
      <w:r>
        <w:t xml:space="preserve">Oceanographer</w:t>
      </w:r>
      <w:r>
        <w:t xml:space="preserve"> </w:t>
      </w:r>
      <w:r>
        <w:t xml:space="preserve">research program based in</w:t>
      </w:r>
      <w:r>
        <w:t xml:space="preserve"> </w:t>
      </w:r>
      <w:r>
        <w:t xml:space="preserve">United States New York City</w:t>
      </w:r>
      <w:r>
        <w:t xml:space="preserve">.</w:t>
      </w:r>
    </w:p>
    <w:p>
      <w:pPr>
        <w:pStyle w:val="BodyText"/>
      </w:pPr>
      <w:r>
        <w:rPr>
          <w:bCs/>
          <w:b/>
        </w:rPr>
        <w:t xml:space="preserve">BUYER:</w:t>
      </w:r>
      <w:r>
        <w:br/>
      </w:r>
      <w:r>
        <w:t xml:space="preserve">Atlantic Marine Research Institute, Inc.</w:t>
      </w:r>
      <w:r>
        <w:br/>
      </w:r>
      <w:r>
        <w:br/>
      </w:r>
      <w:r>
        <w:t xml:space="preserve">Signature: _________________________</w:t>
      </w:r>
      <w:r>
        <w:br/>
      </w:r>
      <w:r>
        <w:t xml:space="preserve">Name: James R. Whitfield</w:t>
      </w:r>
      <w:r>
        <w:br/>
      </w:r>
      <w:r>
        <w:t xml:space="preserve">Title: Director of Procurement</w:t>
      </w:r>
      <w:r>
        <w:br/>
      </w:r>
      <w:r>
        <w:t xml:space="preserve">Date: _________________________</w:t>
      </w:r>
    </w:p>
    <w:p>
      <w:pPr>
        <w:pStyle w:val="BodyText"/>
      </w:pPr>
      <w:r>
        <w:rPr>
          <w:bCs/>
          <w:b/>
        </w:rPr>
        <w:t xml:space="preserve">SELLER:</w:t>
      </w:r>
      <w:r>
        <w:br/>
      </w:r>
      <w:r>
        <w:t xml:space="preserve">Pacific Scientific Instruments &amp; Solutions, LLC</w:t>
      </w:r>
      <w:r>
        <w:br/>
      </w:r>
      <w:r>
        <w:br/>
      </w:r>
      <w:r>
        <w:t xml:space="preserve">Signature: _________________________</w:t>
      </w:r>
      <w:r>
        <w:br/>
      </w:r>
      <w:r>
        <w:t xml:space="preserve">Name: Sandra K. Okafor</w:t>
      </w:r>
      <w:r>
        <w:br/>
      </w:r>
      <w:r>
        <w:t xml:space="preserve">Title: Regional Sales Manager</w:t>
      </w:r>
      <w:r>
        <w:br/>
      </w:r>
      <w:r>
        <w:t xml:space="preserve">Date: _________________________</w:t>
      </w:r>
    </w:p>
    <w:bookmarkEnd w:id="29"/>
    <w:p>
      <w:pPr>
        <w:pStyle w:val="BodyText"/>
      </w:pPr>
      <w:r>
        <w:t xml:space="preserve">This Purchase Order (AMRI-2025-OC-0047) was issued by the Atlantic Marine Research Institute, Inc., United States New York City, NY 10001. This document is intended for the procurement of oceanographic equipment and professional services in support of the Oceanographer research division. All rights reserved. © 2025 Atlantic Marine Research Institute, Inc.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Equipment and Services</dc:title>
  <dc:creator/>
  <dc:language>en</dc:language>
  <cp:keywords/>
  <dcterms:created xsi:type="dcterms:W3CDTF">2026-10-10T08:54:12Z</dcterms:created>
  <dcterms:modified xsi:type="dcterms:W3CDTF">2026-10-10T08:54:12Z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