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Accra Vision Care &amp; Ophthalmic Services Limited</w:t>
      </w:r>
    </w:p>
    <w:p>
      <w:pPr>
        <w:pStyle w:val="BodyText"/>
      </w:pPr>
      <w:r>
        <w:t xml:space="preserve">12 Independence Avenue, East Legon, Accra, Ghana</w:t>
      </w:r>
    </w:p>
    <w:p>
      <w:pPr>
        <w:pStyle w:val="BodyText"/>
      </w:pPr>
      <w:r>
        <w:t xml:space="preserve">Tel: +233 (0) 302 555 0142 | Email: procurement@accravisioncare.com.gh</w:t>
      </w:r>
    </w:p>
    <w:p>
      <w:pPr>
        <w:pStyle w:val="BodyText"/>
      </w:pPr>
      <w:r>
        <w:t xml:space="preserve">Ghana Revenue Authority TIN: 5023-8841-7762</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PO-ACC-2025-0047</w:t>
      </w:r>
    </w:p>
    <w:p>
      <w:pPr>
        <w:pStyle w:val="BodyText"/>
      </w:pPr>
      <w:r>
        <w:rPr>
          <w:bCs/>
          <w:b/>
        </w:rPr>
        <w:t xml:space="preserve">Date of Issue:</w:t>
      </w:r>
      <w:r>
        <w:t xml:space="preserve"> </w:t>
      </w:r>
      <w:r>
        <w:t xml:space="preserve">14 June 2025</w:t>
      </w:r>
    </w:p>
    <w:p>
      <w:pPr>
        <w:pStyle w:val="BodyText"/>
      </w:pPr>
      <w:r>
        <w:rPr>
          <w:bCs/>
          <w:b/>
        </w:rPr>
        <w:t xml:space="preserve">Delivery Date Required:</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Ghana Cedi (GHS)</w:t>
      </w:r>
    </w:p>
    <w:p>
      <w:pPr>
        <w:pStyle w:val="BodyText"/>
      </w:pPr>
      <w:r>
        <w:rPr>
          <w:bCs/>
          <w:b/>
        </w:rPr>
        <w:t xml:space="preserve">Delivery Location:</w:t>
      </w:r>
      <w:r>
        <w:t xml:space="preserve"> </w:t>
      </w:r>
      <w:r>
        <w:t xml:space="preserve">Ophthalmology Unit, Korle-Bu Teaching Hospital, Accra, Ghana</w:t>
      </w:r>
    </w:p>
    <w:bookmarkEnd w:id="21"/>
    <w:bookmarkStart w:id="22" w:name="supplier-ophthalmologist-details"/>
    <w:p>
      <w:pPr>
        <w:pStyle w:val="Heading3"/>
      </w:pPr>
      <w:r>
        <w:t xml:space="preserve">Supplier / Ophthalmologist Details</w:t>
      </w:r>
    </w:p>
    <w:p>
      <w:pPr>
        <w:pStyle w:val="FirstParagraph"/>
      </w:pPr>
      <w:r>
        <w:rPr>
          <w:bCs/>
          <w:b/>
        </w:rPr>
        <w:t xml:space="preserve">Supplier Name:</w:t>
      </w:r>
      <w:r>
        <w:t xml:space="preserve"> </w:t>
      </w:r>
      <w:r>
        <w:t xml:space="preserve">Dr. Kwame Asante, Consultant Ophthalmologist</w:t>
      </w:r>
    </w:p>
    <w:p>
      <w:pPr>
        <w:pStyle w:val="BodyText"/>
      </w:pPr>
      <w:r>
        <w:rPr>
          <w:bCs/>
          <w:b/>
        </w:rPr>
        <w:t xml:space="preserve">Practice:</w:t>
      </w:r>
      <w:r>
        <w:t xml:space="preserve"> </w:t>
      </w:r>
      <w:r>
        <w:t xml:space="preserve">Asante Ophthalmic Centre, Osu, Accra, Ghana</w:t>
      </w:r>
    </w:p>
    <w:p>
      <w:pPr>
        <w:pStyle w:val="BodyText"/>
      </w:pPr>
      <w:r>
        <w:rPr>
          <w:bCs/>
          <w:b/>
        </w:rPr>
        <w:t xml:space="preserve">Address:</w:t>
      </w:r>
      <w:r>
        <w:t xml:space="preserve"> </w:t>
      </w:r>
      <w:r>
        <w:t xml:space="preserve">45 Oxford Street, Osu, Accra, Ghana</w:t>
      </w:r>
    </w:p>
    <w:p>
      <w:pPr>
        <w:pStyle w:val="BodyText"/>
      </w:pPr>
      <w:r>
        <w:rPr>
          <w:bCs/>
          <w:b/>
        </w:rPr>
        <w:t xml:space="preserve">License No.:</w:t>
      </w:r>
      <w:r>
        <w:t xml:space="preserve"> </w:t>
      </w:r>
      <w:r>
        <w:t xml:space="preserve">GMDA/OPH/2019/0034</w:t>
      </w:r>
    </w:p>
    <w:p>
      <w:pPr>
        <w:pStyle w:val="BodyText"/>
      </w:pPr>
      <w:r>
        <w:rPr>
          <w:bCs/>
          <w:b/>
        </w:rPr>
        <w:t xml:space="preserve">TIN:</w:t>
      </w:r>
      <w:r>
        <w:t xml:space="preserve"> </w:t>
      </w:r>
      <w:r>
        <w:t xml:space="preserve">5018-2294-1187</w:t>
      </w:r>
    </w:p>
    <w:p>
      <w:pPr>
        <w:pStyle w:val="BodyText"/>
      </w:pPr>
      <w:r>
        <w:rPr>
          <w:bCs/>
          <w:b/>
        </w:rPr>
        <w:t xml:space="preserve">Contact:</w:t>
      </w:r>
      <w:r>
        <w:t xml:space="preserve"> </w:t>
      </w:r>
      <w:r>
        <w:t xml:space="preserve">+233 (0) 244 781 2290</w:t>
      </w:r>
    </w:p>
    <w:p>
      <w:pPr>
        <w:pStyle w:val="BodyText"/>
      </w:pPr>
      <w:r>
        <w:rPr>
          <w:bCs/>
          <w:b/>
        </w:rPr>
        <w:t xml:space="preserve">Email:</w:t>
      </w:r>
      <w:r>
        <w:t xml:space="preserve"> </w:t>
      </w:r>
      <w:r>
        <w:t xml:space="preserve">dr.asante@asanteophthalmic.com.gh</w:t>
      </w:r>
    </w:p>
    <w:bookmarkEnd w:id="22"/>
    <w:bookmarkStart w:id="24" w:name="Xa36783e1f28773ebe7b07b5057256e0d3b90e98"/>
    <w:p>
      <w:pPr>
        <w:pStyle w:val="Heading2"/>
      </w:pPr>
      <w:r>
        <w:t xml:space="preserve">Line Items – Ophthalmic Equipment, Supplies &amp; Professional Services</w:t>
      </w:r>
    </w:p>
    <w:p>
      <w:pPr>
        <w:pStyle w:val="FirstParagraph"/>
      </w:pPr>
      <w:r>
        <w:t xml:space="preserve">This Purchase Order is issued by Accra Vision Care &amp; Ophthalmic Services Limited for the procurement of ophthalmic equipment, consumable supplies, and professional services rendered by the designated Ophthalmologist, Dr. Kwame Asante, for use at the Korle-Bu Teaching Hospital Ophthalmology Unit in Accra, Ghana.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Amount (GHS)</w:t>
            </w:r>
          </w:p>
        </w:tc>
      </w:tr>
      <w:tr>
        <w:tc>
          <w:tcPr/>
          <w:p>
            <w:pPr>
              <w:pStyle w:val="Compact"/>
              <w:jc w:val="left"/>
            </w:pPr>
            <w:r>
              <w:t xml:space="preserve">1</w:t>
            </w:r>
          </w:p>
        </w:tc>
        <w:tc>
          <w:tcPr/>
          <w:p>
            <w:pPr>
              <w:pStyle w:val="Compact"/>
              <w:jc w:val="left"/>
            </w:pPr>
            <w:r>
              <w:t xml:space="preserve">Phacoemulsification Machine with Integrated Ophthalmic Surgical System (for cataract procedures)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Slit Lamp Biomicroscope with Fundus Camera Attachment (Ophthalmologist diagnostic use)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Automated Refractor and Keratometer (for Ophthalmologist patient assessments)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4</w:t>
            </w:r>
          </w:p>
        </w:tc>
        <w:tc>
          <w:tcPr/>
          <w:p>
            <w:pPr>
              <w:pStyle w:val="Compact"/>
              <w:jc w:val="left"/>
            </w:pPr>
            <w:r>
              <w:t xml:space="preserve">Topical Anaesthetic Eye Drops (Proparacaine 0.5%) – 30ml bottles</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5</w:t>
            </w:r>
          </w:p>
        </w:tc>
        <w:tc>
          <w:tcPr/>
          <w:p>
            <w:pPr>
              <w:pStyle w:val="Compact"/>
              <w:jc w:val="left"/>
            </w:pPr>
            <w:r>
              <w:t xml:space="preserve">Post-operative Antibiotic Eye Ointment (Moxifloxacin 0.5%) – 5g tubes</w:t>
            </w:r>
          </w:p>
        </w:tc>
        <w:tc>
          <w:tcPr/>
          <w:p>
            <w:pPr>
              <w:pStyle w:val="Compact"/>
              <w:jc w:val="left"/>
            </w:pPr>
            <w:r>
              <w:t xml:space="preserve">500</w:t>
            </w:r>
          </w:p>
        </w:tc>
        <w:tc>
          <w:tcPr/>
          <w:p>
            <w:pPr>
              <w:pStyle w:val="Compact"/>
              <w:jc w:val="left"/>
            </w:pPr>
            <w:r>
              <w:t xml:space="preserve">Tubes</w:t>
            </w:r>
          </w:p>
        </w:tc>
        <w:tc>
          <w:tcPr/>
          <w:p>
            <w:pPr>
              <w:pStyle w:val="Compact"/>
              <w:jc w:val="left"/>
            </w:pPr>
            <w:r>
              <w:t xml:space="preserve">45.00</w:t>
            </w:r>
          </w:p>
        </w:tc>
        <w:tc>
          <w:tcPr/>
          <w:p>
            <w:pPr>
              <w:pStyle w:val="Compact"/>
              <w:jc w:val="left"/>
            </w:pPr>
            <w:r>
              <w:t xml:space="preserve">22,500.00</w:t>
            </w:r>
          </w:p>
        </w:tc>
      </w:tr>
      <w:tr>
        <w:tc>
          <w:tcPr/>
          <w:p>
            <w:pPr>
              <w:pStyle w:val="Compact"/>
              <w:jc w:val="left"/>
            </w:pPr>
            <w:r>
              <w:t xml:space="preserve">6</w:t>
            </w:r>
          </w:p>
        </w:tc>
        <w:tc>
          <w:tcPr/>
          <w:p>
            <w:pPr>
              <w:pStyle w:val="Compact"/>
              <w:jc w:val="left"/>
            </w:pPr>
            <w:r>
              <w:t xml:space="preserve">Intraocular Lens (IOL) – Multifocal, for cataract surgery by Ophthalmologist</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187,500.00</w:t>
            </w:r>
          </w:p>
        </w:tc>
      </w:tr>
      <w:tr>
        <w:tc>
          <w:tcPr/>
          <w:p>
            <w:pPr>
              <w:pStyle w:val="Compact"/>
              <w:jc w:val="left"/>
            </w:pPr>
            <w:r>
              <w:t xml:space="preserve">7</w:t>
            </w:r>
          </w:p>
        </w:tc>
        <w:tc>
          <w:tcPr/>
          <w:p>
            <w:pPr>
              <w:pStyle w:val="Compact"/>
              <w:jc w:val="left"/>
            </w:pPr>
            <w:r>
              <w:t xml:space="preserve">Professional Ophthalmologist Consultation &amp; Surgical Supervision (Dr. Asante) – 40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8</w:t>
            </w:r>
          </w:p>
        </w:tc>
        <w:tc>
          <w:tcPr/>
          <w:p>
            <w:pPr>
              <w:pStyle w:val="Compact"/>
              <w:jc w:val="left"/>
            </w:pPr>
            <w:r>
              <w:t xml:space="preserve">Ophthalmic Surgical Training &amp; Staff Orientation by Ophthalmologist (2-day workshop in Accra)</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Optical Coating Solutions &amp; Ophthalmic Consumables (sutures, speculums, drape kits)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18,250.00</w:t>
            </w:r>
          </w:p>
        </w:tc>
        <w:tc>
          <w:tcPr/>
          <w:p>
            <w:pPr>
              <w:pStyle w:val="Compact"/>
              <w:jc w:val="left"/>
            </w:pPr>
            <w:r>
              <w:t xml:space="preserve">18,250.00</w:t>
            </w:r>
          </w:p>
        </w:tc>
      </w:tr>
      <w:tr>
        <w:tc>
          <w:tcPr/>
          <w:p>
            <w:pPr>
              <w:pStyle w:val="Compact"/>
              <w:jc w:val="left"/>
            </w:pPr>
            <w:r>
              <w:t xml:space="preserve">10</w:t>
            </w:r>
          </w:p>
        </w:tc>
        <w:tc>
          <w:tcPr/>
          <w:p>
            <w:pPr>
              <w:pStyle w:val="Compact"/>
              <w:jc w:val="left"/>
            </w:pPr>
            <w:r>
              <w:t xml:space="preserve">Delivery, Installation &amp; Calibration of Ophthalmic Equipment at Korle-Bu, Accra, Ghana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9,500.00</w:t>
            </w:r>
          </w:p>
        </w:tc>
        <w:tc>
          <w:tcPr/>
          <w:p>
            <w:pPr>
              <w:pStyle w:val="Compact"/>
              <w:jc w:val="left"/>
            </w:pPr>
            <w:r>
              <w:t xml:space="preserve">9,500.00</w:t>
            </w:r>
          </w:p>
        </w:tc>
      </w:tr>
    </w:tbl>
    <w:p>
      <w:pPr>
        <w:pStyle w:val="BodyText"/>
      </w:pPr>
      <w:r>
        <w:t xml:space="preserve">Subtotal:</w:t>
      </w:r>
      <w:r>
        <w:t xml:space="preserve">GHS 600,000.00</w:t>
      </w:r>
    </w:p>
    <w:p>
      <w:pPr>
        <w:pStyle w:val="BodyText"/>
      </w:pPr>
      <w:r>
        <w:t xml:space="preserve">VAT (15% – Ghana Revenue Authority):</w:t>
      </w:r>
      <w:r>
        <w:t xml:space="preserve">GHS 90,000.00</w:t>
      </w:r>
    </w:p>
    <w:p>
      <w:pPr>
        <w:pStyle w:val="BodyText"/>
      </w:pPr>
      <w:r>
        <w:t xml:space="preserve">Import Duty &amp; Levies (where applicable):</w:t>
      </w:r>
      <w:r>
        <w:t xml:space="preserve">GHS 12,000.00</w:t>
      </w:r>
    </w:p>
    <w:p>
      <w:pPr>
        <w:pStyle w:val="BodyText"/>
      </w:pPr>
      <w:r>
        <w:t xml:space="preserve">GRAND TOTAL:</w:t>
      </w:r>
      <w:r>
        <w:t xml:space="preserve">GHS 702,000.00</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governed by the laws of the Republic of Ghana and shall be interpreted in accordance with the Ghanaian Commercial Code and applicable procurement regulations of the Ministry of Health, Accra.</w:t>
      </w:r>
    </w:p>
    <w:p>
      <w:pPr>
        <w:numPr>
          <w:ilvl w:val="0"/>
          <w:numId w:val="1001"/>
        </w:numPr>
        <w:pStyle w:val="Compact"/>
      </w:pPr>
      <w:r>
        <w:t xml:space="preserve">All ophthalmic equipment and supplies listed in this Purchase Order must comply with the standards set by the Ghana Food and Drugs Authority (FDA) and the West African Health Organisation (WAHO). The Ophthalmologist, Dr. Kwame Asante, shall provide certificates of conformity for all medical devices and pharmaceutical products.</w:t>
      </w:r>
    </w:p>
    <w:p>
      <w:pPr>
        <w:numPr>
          <w:ilvl w:val="0"/>
          <w:numId w:val="1001"/>
        </w:numPr>
        <w:pStyle w:val="Compact"/>
      </w:pPr>
      <w:r>
        <w:t xml:space="preserve">Delivery of all items shall be made to the Ophthalmology Unit at Korle-Bu Teaching Hospital, Accra, Ghana, no later than 28 June 2025. Late delivery shall attract a penalty of 1% of the total Purchase Order value per day of delay, up to a maximum of 10%.</w:t>
      </w:r>
    </w:p>
    <w:p>
      <w:pPr>
        <w:numPr>
          <w:ilvl w:val="0"/>
          <w:numId w:val="1001"/>
        </w:numPr>
        <w:pStyle w:val="Compact"/>
      </w:pPr>
      <w:r>
        <w:t xml:space="preserve">Payment shall be made via bank transfer to the supplier's designated account within thirty (30) calendar days of receipt of a valid tax invoice and confirmation of satisfactory delivery and installation of all ophthalmic equipment. The Ophthalmologist's professional service fees shall be invoiced separately upon completion of the contracted hours.</w:t>
      </w:r>
    </w:p>
    <w:p>
      <w:pPr>
        <w:numPr>
          <w:ilvl w:val="0"/>
          <w:numId w:val="1001"/>
        </w:numPr>
        <w:pStyle w:val="Compact"/>
      </w:pPr>
      <w:r>
        <w:t xml:space="preserve">The Ophthalmologist, Dr. Kwame Asante, warrants that all surgical supervision, consultation, and training services rendered under this Purchase Order shall be performed in accordance with the ethical and professional standards of the Ghana Medical and Dental Council (GMDA) and the International Council of Ophthalmology (ICO).</w:t>
      </w:r>
    </w:p>
    <w:p>
      <w:pPr>
        <w:numPr>
          <w:ilvl w:val="0"/>
          <w:numId w:val="1001"/>
        </w:numPr>
        <w:pStyle w:val="Compact"/>
      </w:pPr>
      <w:r>
        <w:t xml:space="preserve">All imported ophthalmic equipment shall be subject to inspection by the Ghana Standards Authority upon arrival at the Tema Port or Accra Airport. The supplier shall bear all costs associated with customs clearance, import duties, and levies as indicated in this Purchase Order.</w:t>
      </w:r>
    </w:p>
    <w:p>
      <w:pPr>
        <w:numPr>
          <w:ilvl w:val="0"/>
          <w:numId w:val="1001"/>
        </w:numPr>
        <w:pStyle w:val="Compact"/>
      </w:pPr>
      <w:r>
        <w:t xml:space="preserve">A warranty period of not less than twenty-four (24) months shall apply to all capital ophthalmic equipment. The Ophthalmologist shall provide a minimum of two (2) on-site maintenance visits per year at the Accra facility during the warranty period at no additional cost.</w:t>
      </w:r>
    </w:p>
    <w:p>
      <w:pPr>
        <w:numPr>
          <w:ilvl w:val="0"/>
          <w:numId w:val="1001"/>
        </w:numPr>
        <w:pStyle w:val="Compact"/>
      </w:pPr>
      <w:r>
        <w:t xml:space="preserve">This Purchase Order becomes effective upon signature by both parties. Any amendments to this Purchase Order must be made in writing and signed by both the purchasing authority of Accra Vision Care &amp; Ophthalmic Services Limited and the Ophthalmologist supplier.</w:t>
      </w:r>
    </w:p>
    <w:p>
      <w:pPr>
        <w:numPr>
          <w:ilvl w:val="0"/>
          <w:numId w:val="1001"/>
        </w:numPr>
        <w:pStyle w:val="Compact"/>
      </w:pPr>
      <w:r>
        <w:t xml:space="preserve">Disputes arising from this Purchase Order shall be resolved through mediation in Accra, Ghana, in accordance with the Alternative Dispute Resolution Act, 2010 (Act 798) of Ghana. If mediation fails, the matter shall be referred to the courts of competent jurisdiction in Accra.</w:t>
      </w:r>
    </w:p>
    <w:p>
      <w:pPr>
        <w:numPr>
          <w:ilvl w:val="0"/>
          <w:numId w:val="1001"/>
        </w:numPr>
        <w:pStyle w:val="Compact"/>
      </w:pPr>
      <w:r>
        <w:t xml:space="preserve">The Ophthalmologist shall maintain full professional indemnity insurance coverage of not less than GHS 5,000,000 for the duration of this Purchase Order and shall provide a certificate of insurance upon request.</w:t>
      </w:r>
    </w:p>
    <w:bookmarkEnd w:id="23"/>
    <w:p>
      <w:pPr>
        <w:pStyle w:val="FirstParagraph"/>
      </w:pPr>
      <w:r>
        <w:t xml:space="preserve">For and on behalf of Accra Vision Care &amp; Ophthalmic Services Limited (Purchaser)</w:t>
      </w:r>
    </w:p>
    <w:p>
      <w:pPr>
        <w:pStyle w:val="BodyText"/>
      </w:pPr>
      <w:r>
        <w:rPr>
          <w:bCs/>
          <w:b/>
        </w:rPr>
        <w:t xml:space="preserve">Name:</w:t>
      </w:r>
      <w:r>
        <w:t xml:space="preserve"> </w:t>
      </w:r>
      <w:r>
        <w:t xml:space="preserve">Mrs. Abena Osei-Bonsu</w:t>
      </w:r>
    </w:p>
    <w:p>
      <w:pPr>
        <w:pStyle w:val="BodyText"/>
      </w:pPr>
      <w:r>
        <w:rPr>
          <w:bCs/>
          <w:b/>
        </w:rPr>
        <w:t xml:space="preserve">Title:</w:t>
      </w:r>
      <w:r>
        <w:t xml:space="preserve"> </w:t>
      </w:r>
      <w:r>
        <w:t xml:space="preserve">Head of Procurement &amp; Logistics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For and on behalf of Asante Ophthalmic Centre (Supplier / Ophthalmologist)</w:t>
      </w:r>
    </w:p>
    <w:p>
      <w:pPr>
        <w:pStyle w:val="BodyText"/>
      </w:pPr>
      <w:r>
        <w:rPr>
          <w:bCs/>
          <w:b/>
        </w:rPr>
        <w:t xml:space="preserve">Name:</w:t>
      </w:r>
      <w:r>
        <w:t xml:space="preserve"> </w:t>
      </w:r>
      <w:r>
        <w:t xml:space="preserve">Dr. Kwame Asante, Consultant Ophthalmologist</w:t>
      </w:r>
    </w:p>
    <w:p>
      <w:pPr>
        <w:pStyle w:val="BodyText"/>
      </w:pPr>
      <w:r>
        <w:rPr>
          <w:bCs/>
          <w:b/>
        </w:rPr>
        <w:t xml:space="preserve">Title:</w:t>
      </w:r>
      <w:r>
        <w:t xml:space="preserve"> </w:t>
      </w:r>
      <w:r>
        <w:t xml:space="preserve">Principal Ophthalmologist &amp;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This Purchase Order (PO-ACC-2025-0047) is the property of Accra Vision Care &amp; Ophthalmic Services Limited, Accra, Ghana. Unauthorized reproduction or distribution is prohibited.</w:t>
      </w:r>
    </w:p>
    <w:p>
      <w:pPr>
        <w:pStyle w:val="BodyText"/>
      </w:pPr>
      <w:r>
        <w:t xml:space="preserve">Issued in Accordance with the Public Procurement Act, 2003 (Act 663) and the Ghana Revenue Authority Tax and Customs Administration Regulations.</w:t>
      </w:r>
    </w:p>
    <w:p>
      <w:pPr>
        <w:pStyle w:val="BodyText"/>
      </w:pPr>
      <w:r>
        <w:t xml:space="preserve">Document Reference: PO-ACC-2025-0047 | Ophthalmologist: Dr. Kwame Asante | Location: Accra, Ghana | Date: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Ghana Accra</dc:title>
  <dc:creator/>
  <dc:language>en</dc:language>
  <cp:keywords/>
  <dcterms:created xsi:type="dcterms:W3CDTF">2026-10-10T01:58:04Z</dcterms:created>
  <dcterms:modified xsi:type="dcterms:W3CDTF">2026-10-10T01:58:04Z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