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Official Purchase Order Document for Ophthalmologist Procurement — Israel Jerusalem</w:t>
      </w:r>
    </w:p>
    <w:bookmarkEnd w:id="20"/>
    <w:p>
      <w:pPr>
        <w:pStyle w:val="BodyText"/>
      </w:pPr>
      <w:r>
        <w:rPr>
          <w:bCs/>
          <w:b/>
        </w:rPr>
        <w:t xml:space="preserve">Purchase Order No.:</w:t>
      </w:r>
      <w:r>
        <w:t xml:space="preserve"> </w:t>
      </w:r>
      <w:r>
        <w:t xml:space="preserve">PO-IL-JER-2025-04782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Israeli New Shekel (ILS / ₪)</w:t>
      </w:r>
    </w:p>
    <w:p>
      <w:pPr>
        <w:pStyle w:val="BodyText"/>
      </w:pPr>
      <w:r>
        <w:rPr>
          <w:bCs/>
          <w:b/>
        </w:rPr>
        <w:t xml:space="preserve">Payment Terms:</w:t>
      </w:r>
      <w:r>
        <w:t xml:space="preserve"> </w:t>
      </w:r>
      <w:r>
        <w:t xml:space="preserve">Net 30 Days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Jerusalem Ophthalmic Medical Center, Ltd.</w:t>
            </w:r>
          </w:p>
        </w:tc>
      </w:tr>
      <w:tr>
        <w:tc>
          <w:tcPr/>
          <w:p>
            <w:pPr>
              <w:pStyle w:val="Compact"/>
              <w:jc w:val="left"/>
            </w:pPr>
            <w:r>
              <w:rPr>
                <w:bCs/>
                <w:b/>
              </w:rPr>
              <w:t xml:space="preserve">Address:</w:t>
            </w:r>
          </w:p>
        </w:tc>
        <w:tc>
          <w:tcPr/>
          <w:p>
            <w:pPr>
              <w:pStyle w:val="Compact"/>
              <w:jc w:val="left"/>
            </w:pPr>
            <w:r>
              <w:t xml:space="preserve">12 King George Street, Jerusalem 9100000, Israel Jerusalem</w:t>
            </w:r>
          </w:p>
        </w:tc>
      </w:tr>
      <w:tr>
        <w:tc>
          <w:tcPr/>
          <w:p>
            <w:pPr>
              <w:pStyle w:val="Compact"/>
              <w:jc w:val="left"/>
            </w:pPr>
            <w:r>
              <w:rPr>
                <w:bCs/>
                <w:b/>
              </w:rPr>
              <w:t xml:space="preserve">Contact Person:</w:t>
            </w:r>
          </w:p>
        </w:tc>
        <w:tc>
          <w:tcPr/>
          <w:p>
            <w:pPr>
              <w:pStyle w:val="Compact"/>
              <w:jc w:val="left"/>
            </w:pPr>
            <w:r>
              <w:t xml:space="preserve">Dr. Miriam Levi, Chief Ophthalmologist &amp; Procurement Director</w:t>
            </w:r>
          </w:p>
        </w:tc>
      </w:tr>
      <w:tr>
        <w:tc>
          <w:tcPr/>
          <w:p>
            <w:pPr>
              <w:pStyle w:val="Compact"/>
              <w:jc w:val="left"/>
            </w:pPr>
            <w:r>
              <w:rPr>
                <w:bCs/>
                <w:b/>
              </w:rPr>
              <w:t xml:space="preserve">Phone / Email:</w:t>
            </w:r>
          </w:p>
        </w:tc>
        <w:tc>
          <w:tcPr/>
          <w:p>
            <w:pPr>
              <w:pStyle w:val="Compact"/>
              <w:jc w:val="left"/>
            </w:pPr>
            <w:r>
              <w:t xml:space="preserve">+972-2-625-4410 / procurement@jerusalem-ophthalmic.il</w:t>
            </w:r>
          </w:p>
        </w:tc>
      </w:tr>
      <w:tr>
        <w:tc>
          <w:tcPr/>
          <w:p>
            <w:pPr>
              <w:pStyle w:val="Compact"/>
              <w:jc w:val="left"/>
            </w:pPr>
            <w:r>
              <w:rPr>
                <w:bCs/>
                <w:b/>
              </w:rPr>
              <w:t xml:space="preserve">VAT Number:</w:t>
            </w:r>
          </w:p>
        </w:tc>
        <w:tc>
          <w:tcPr/>
          <w:p>
            <w:pPr>
              <w:pStyle w:val="Compact"/>
              <w:jc w:val="left"/>
            </w:pPr>
            <w:r>
              <w:t xml:space="preserve">51-234-567-8</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w:t>
            </w:r>
          </w:p>
        </w:tc>
        <w:tc>
          <w:tcPr/>
          <w:p>
            <w:pPr>
              <w:pStyle w:val="Compact"/>
              <w:jc w:val="left"/>
            </w:pPr>
            <w:r>
              <w:t xml:space="preserve">MedTech Ophthalmic Solutions (Israel) Ltd.</w:t>
            </w:r>
          </w:p>
        </w:tc>
      </w:tr>
      <w:tr>
        <w:tc>
          <w:tcPr/>
          <w:p>
            <w:pPr>
              <w:pStyle w:val="Compact"/>
              <w:jc w:val="left"/>
            </w:pPr>
            <w:r>
              <w:rPr>
                <w:bCs/>
                <w:b/>
              </w:rPr>
              <w:t xml:space="preserve">Address:</w:t>
            </w:r>
          </w:p>
        </w:tc>
        <w:tc>
          <w:tcPr/>
          <w:p>
            <w:pPr>
              <w:pStyle w:val="Compact"/>
              <w:jc w:val="left"/>
            </w:pPr>
            <w:r>
              <w:t xml:space="preserve">45 Har Herut Boulevard, Jerusalem 9710000, Israel Jerusalem</w:t>
            </w:r>
          </w:p>
        </w:tc>
      </w:tr>
      <w:tr>
        <w:tc>
          <w:tcPr/>
          <w:p>
            <w:pPr>
              <w:pStyle w:val="Compact"/>
              <w:jc w:val="left"/>
            </w:pPr>
            <w:r>
              <w:rPr>
                <w:bCs/>
                <w:b/>
              </w:rPr>
              <w:t xml:space="preserve">Contact Person:</w:t>
            </w:r>
          </w:p>
        </w:tc>
        <w:tc>
          <w:tcPr/>
          <w:p>
            <w:pPr>
              <w:pStyle w:val="Compact"/>
              <w:jc w:val="left"/>
            </w:pPr>
            <w:r>
              <w:t xml:space="preserve">Mr. David Cohen, Regional Sales Manager</w:t>
            </w:r>
          </w:p>
        </w:tc>
      </w:tr>
      <w:tr>
        <w:tc>
          <w:tcPr/>
          <w:p>
            <w:pPr>
              <w:pStyle w:val="Compact"/>
              <w:jc w:val="left"/>
            </w:pPr>
            <w:r>
              <w:rPr>
                <w:bCs/>
                <w:b/>
              </w:rPr>
              <w:t xml:space="preserve">Phone / Email:</w:t>
            </w:r>
          </w:p>
        </w:tc>
        <w:tc>
          <w:tcPr/>
          <w:p>
            <w:pPr>
              <w:pStyle w:val="Compact"/>
              <w:jc w:val="left"/>
            </w:pPr>
            <w:r>
              <w:t xml:space="preserve">+972-2-555-8890 / sales@medtech-ophthalmic-il.com</w:t>
            </w:r>
          </w:p>
        </w:tc>
      </w:tr>
      <w:tr>
        <w:tc>
          <w:tcPr/>
          <w:p>
            <w:pPr>
              <w:pStyle w:val="Compact"/>
              <w:jc w:val="left"/>
            </w:pPr>
            <w:r>
              <w:rPr>
                <w:bCs/>
                <w:b/>
              </w:rPr>
              <w:t xml:space="preserve">VAT Number:</w:t>
            </w:r>
          </w:p>
        </w:tc>
        <w:tc>
          <w:tcPr/>
          <w:p>
            <w:pPr>
              <w:pStyle w:val="Compact"/>
              <w:jc w:val="left"/>
            </w:pPr>
            <w:r>
              <w:t xml:space="preserve">51-876-543-2</w:t>
            </w:r>
          </w:p>
        </w:tc>
      </w:tr>
    </w:tbl>
    <w:p>
      <w:pPr>
        <w:pStyle w:val="BodyText"/>
      </w:pPr>
      <w:r>
        <w:t xml:space="preserve">PURCHASE ORDER LINE ITEMS — Ophthalmologist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Zeiss Visucam 500 Digital Fundus Camera — for the Ophthalmologist diagnostic suite, including calibration and operator training for the Ophthalmologist team</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Jerusalem Ophthalmic Medical Center, Israel Jerusalem</w:t>
            </w:r>
          </w:p>
        </w:tc>
      </w:tr>
      <w:tr>
        <w:tc>
          <w:tcPr/>
          <w:p>
            <w:pPr>
              <w:pStyle w:val="Compact"/>
              <w:jc w:val="left"/>
            </w:pPr>
            <w:r>
              <w:t xml:space="preserve">2</w:t>
            </w:r>
          </w:p>
        </w:tc>
        <w:tc>
          <w:tcPr/>
          <w:p>
            <w:pPr>
              <w:pStyle w:val="Compact"/>
              <w:jc w:val="left"/>
            </w:pPr>
            <w:r>
              <w:t xml:space="preserve">Topcon iOpCare OCT (Optical Coherence Tomography) System — essential for the Ophthalmologist to perform non-invasive retinal imaging</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Jerusalem Ophthalmic Medical Center, Israel Jerusalem</w:t>
            </w:r>
          </w:p>
        </w:tc>
      </w:tr>
      <w:tr>
        <w:tc>
          <w:tcPr/>
          <w:p>
            <w:pPr>
              <w:pStyle w:val="Compact"/>
              <w:jc w:val="left"/>
            </w:pPr>
            <w:r>
              <w:t xml:space="preserve">3</w:t>
            </w:r>
          </w:p>
        </w:tc>
        <w:tc>
          <w:tcPr/>
          <w:p>
            <w:pPr>
              <w:pStyle w:val="Compact"/>
              <w:jc w:val="left"/>
            </w:pPr>
            <w:r>
              <w:t xml:space="preserve">Annual Preventive Maintenance Contract for all Ophthalmologist diagnostic equipment (12 months, on-site service in Israel Jerusalem)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Israel Jerusalem — all clinic branches</w:t>
            </w:r>
          </w:p>
        </w:tc>
      </w:tr>
      <w:tr>
        <w:tc>
          <w:tcPr/>
          <w:p>
            <w:pPr>
              <w:pStyle w:val="Compact"/>
              <w:jc w:val="left"/>
            </w:pPr>
            <w:r>
              <w:t xml:space="preserve">4</w:t>
            </w:r>
          </w:p>
        </w:tc>
        <w:tc>
          <w:tcPr/>
          <w:p>
            <w:pPr>
              <w:pStyle w:val="Compact"/>
              <w:jc w:val="left"/>
            </w:pPr>
            <w:r>
              <w:t xml:space="preserve">Phacoemulsification Surgical System with integrated ultrasound — for the Ophthalmologist cataract surgery department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c>
          <w:tcPr/>
          <w:p>
            <w:pPr>
              <w:pStyle w:val="Compact"/>
              <w:jc w:val="left"/>
            </w:pPr>
            <w:r>
              <w:t xml:space="preserve">Jerusalem Ophthalmic Medical Center, Israel Jerusalem</w:t>
            </w:r>
          </w:p>
        </w:tc>
      </w:tr>
      <w:tr>
        <w:tc>
          <w:tcPr/>
          <w:p>
            <w:pPr>
              <w:pStyle w:val="Compact"/>
              <w:jc w:val="left"/>
            </w:pPr>
            <w:r>
              <w:t xml:space="preserve">5</w:t>
            </w:r>
          </w:p>
        </w:tc>
        <w:tc>
          <w:tcPr/>
          <w:p>
            <w:pPr>
              <w:pStyle w:val="Compact"/>
              <w:jc w:val="left"/>
            </w:pPr>
            <w:r>
              <w:t xml:space="preserve">Perimeter Visual Field Analyzer (Humphrey Field Analyzer 3i) — for the Ophthalmologist glaucoma monitoring program</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c>
          <w:tcPr/>
          <w:p>
            <w:pPr>
              <w:pStyle w:val="Compact"/>
              <w:jc w:val="left"/>
            </w:pPr>
            <w:r>
              <w:t xml:space="preserve">Jerusalem Ophthalmic Medical Center, Israel Jerusalem</w:t>
            </w:r>
          </w:p>
        </w:tc>
      </w:tr>
      <w:tr>
        <w:tc>
          <w:tcPr/>
          <w:p>
            <w:pPr>
              <w:pStyle w:val="Compact"/>
              <w:jc w:val="left"/>
            </w:pPr>
            <w:r>
              <w:t xml:space="preserve">6</w:t>
            </w:r>
          </w:p>
        </w:tc>
        <w:tc>
          <w:tcPr/>
          <w:p>
            <w:pPr>
              <w:pStyle w:val="Compact"/>
              <w:jc w:val="left"/>
            </w:pPr>
            <w:r>
              <w:t xml:space="preserve">Professional Ophthalmologist Continuing Education &amp; Certification Package (5-day intensive course, Jerusalem venue, includes materials and certification)</w:t>
            </w:r>
          </w:p>
        </w:tc>
        <w:tc>
          <w:tcPr/>
          <w:p>
            <w:pPr>
              <w:pStyle w:val="Compact"/>
              <w:jc w:val="left"/>
            </w:pPr>
            <w:r>
              <w:t xml:space="preserve">8</w:t>
            </w:r>
          </w:p>
        </w:tc>
        <w:tc>
          <w:tcPr/>
          <w:p>
            <w:pPr>
              <w:pStyle w:val="Compact"/>
              <w:jc w:val="left"/>
            </w:pPr>
            <w:r>
              <w:t xml:space="preserve">6,200.00</w:t>
            </w:r>
          </w:p>
        </w:tc>
        <w:tc>
          <w:tcPr/>
          <w:p>
            <w:pPr>
              <w:pStyle w:val="Compact"/>
              <w:jc w:val="left"/>
            </w:pPr>
            <w:r>
              <w:t xml:space="preserve">49,600.00</w:t>
            </w:r>
          </w:p>
        </w:tc>
        <w:tc>
          <w:tcPr/>
          <w:p>
            <w:pPr>
              <w:pStyle w:val="Compact"/>
              <w:jc w:val="left"/>
            </w:pPr>
            <w:r>
              <w:t xml:space="preserve">Israel Jerusalem — Conference Center</w:t>
            </w:r>
          </w:p>
        </w:tc>
      </w:tr>
      <w:tr>
        <w:tc>
          <w:tcPr/>
          <w:p>
            <w:pPr>
              <w:pStyle w:val="Compact"/>
              <w:jc w:val="left"/>
            </w:pPr>
            <w:r>
              <w:t xml:space="preserve">7</w:t>
            </w:r>
          </w:p>
        </w:tc>
        <w:tc>
          <w:tcPr/>
          <w:p>
            <w:pPr>
              <w:pStyle w:val="Compact"/>
              <w:jc w:val="left"/>
            </w:pPr>
            <w:r>
              <w:t xml:space="preserve">Consumables: Intraocular Lenses (IOLs), surgical viscoelastic agents, and sterile drapes — 12-month supply for the Ophthalmologist surgical team</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Jerusalem Ophthalmic Medical Center, Israel Jerusalem</w:t>
            </w:r>
          </w:p>
        </w:tc>
      </w:tr>
      <w:tr>
        <w:tc>
          <w:tcPr>
            <w:gridSpan w:val="4"/>
          </w:tcPr>
          <w:p>
            <w:pPr>
              <w:pStyle w:val="Compact"/>
              <w:jc w:val="right"/>
            </w:pPr>
            <w:r>
              <w:t xml:space="preserve">Subtotal:</w:t>
            </w:r>
          </w:p>
        </w:tc>
        <w:tc>
          <w:tcPr/>
          <w:p>
            <w:pPr>
              <w:pStyle w:val="Compact"/>
              <w:jc w:val="left"/>
            </w:pPr>
            <w:r>
              <w:t xml:space="preserve">1,565,100.00</w:t>
            </w:r>
          </w:p>
        </w:tc>
        <w:tc>
          <w:tcPr/>
          <w:p>
            <w:pPr>
              <w:pStyle w:val="Compact"/>
            </w:pPr>
          </w:p>
        </w:tc>
      </w:tr>
      <w:tr>
        <w:tc>
          <w:tcPr>
            <w:gridSpan w:val="4"/>
          </w:tcPr>
          <w:p>
            <w:pPr>
              <w:pStyle w:val="Compact"/>
              <w:jc w:val="right"/>
            </w:pPr>
            <w:r>
              <w:t xml:space="preserve">VAT (18%):</w:t>
            </w:r>
          </w:p>
        </w:tc>
        <w:tc>
          <w:tcPr/>
          <w:p>
            <w:pPr>
              <w:pStyle w:val="Compact"/>
              <w:jc w:val="left"/>
            </w:pPr>
            <w:r>
              <w:t xml:space="preserve">281,718.00</w:t>
            </w:r>
          </w:p>
        </w:tc>
        <w:tc>
          <w:tcPr/>
          <w:p>
            <w:pPr>
              <w:pStyle w:val="Compact"/>
            </w:pPr>
          </w:p>
        </w:tc>
      </w:tr>
      <w:tr>
        <w:tc>
          <w:tcPr>
            <w:gridSpan w:val="4"/>
          </w:tcPr>
          <w:p>
            <w:pPr>
              <w:pStyle w:val="Compact"/>
              <w:jc w:val="right"/>
            </w:pPr>
            <w:r>
              <w:t xml:space="preserve">GRAND TOTAL (ILS):</w:t>
            </w:r>
          </w:p>
        </w:tc>
        <w:tc>
          <w:tcPr/>
          <w:p>
            <w:pPr>
              <w:pStyle w:val="Compact"/>
              <w:jc w:val="left"/>
            </w:pPr>
            <w:r>
              <w:t xml:space="preserve">1,846,818.00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Jerusalem Ophthalmic Medical Center, Ltd., located in Israel Jerusalem, and constitutes a binding procurement request for the Ophthalmologist department. All items listed herein are required to support the clinical operations of the Ophthalmologist team serving patients in Israel Jerusalem and the surrounding region.</w:t>
      </w:r>
    </w:p>
    <w:p>
      <w:pPr>
        <w:numPr>
          <w:ilvl w:val="0"/>
          <w:numId w:val="1001"/>
        </w:numPr>
        <w:pStyle w:val="Compact"/>
      </w:pPr>
      <w:r>
        <w:t xml:space="preserve">The Supplier acknowledges that all equipment and services described in this Purchase Order are intended exclusively for use by a licensed Ophthalmologist and qualified ophthalmic support staff at the buyer's facility in Israel Jerusalem. The Supplier warrants that all products comply with the Israeli Standards Institute (SII) regulations and the Ministry of Health of Israel requirements for medical devices.</w:t>
      </w:r>
    </w:p>
    <w:p>
      <w:pPr>
        <w:numPr>
          <w:ilvl w:val="0"/>
          <w:numId w:val="1001"/>
        </w:numPr>
        <w:pStyle w:val="Compact"/>
      </w:pPr>
      <w:r>
        <w:t xml:space="preserve">Delivery of all capital equipment (Items 1, 2, 4, and 5) shall be completed no later than 30 July 2025 at the buyer's premises in Israel Jerusalem. The Supplier is responsible for all shipping, insurance, customs clearance (if applicable), and final installation within Israel Jerusalem. Installation must be performed by certified technicians and must include a full operational demonstration for the Ophthalmologist and clinical staff.</w:t>
      </w:r>
    </w:p>
    <w:p>
      <w:pPr>
        <w:numPr>
          <w:ilvl w:val="0"/>
          <w:numId w:val="1001"/>
        </w:numPr>
        <w:pStyle w:val="Compact"/>
      </w:pPr>
      <w:r>
        <w:t xml:space="preserve">Payment shall be made within thirty (30) calendar days of receipt of a valid tax invoice from the Supplier. Payment will be processed via bank transfer to the Supplier's designated account in Israel Jerusalem. Late payments shall accrue interest at the rate of 1.5% per month as stipulated under Israeli commercial law.</w:t>
      </w:r>
    </w:p>
    <w:p>
      <w:pPr>
        <w:numPr>
          <w:ilvl w:val="0"/>
          <w:numId w:val="1001"/>
        </w:numPr>
        <w:pStyle w:val="Compact"/>
      </w:pPr>
      <w:r>
        <w:t xml:space="preserve">The Supplier shall provide a minimum two-year warranty on all capital equipment purchased under this Purchase Order. During the warranty period, any defects in materials or workmanship shall be repaired or replaced at no additional cost to the buyer. The Ophthalmologist department shall have priority access to technical support and replacement parts.</w:t>
      </w:r>
    </w:p>
    <w:p>
      <w:pPr>
        <w:numPr>
          <w:ilvl w:val="0"/>
          <w:numId w:val="1001"/>
        </w:numPr>
        <w:pStyle w:val="Compact"/>
      </w:pPr>
      <w:r>
        <w:t xml:space="preserve">All training sessions referenced in this Purchase Order (including the Ophthalmologist Continuing Education Package in Item 6) shall be conducted in Israel Jerusalem. The Supplier shall provide all necessary training materials, certificates of completion, and post-training technical support documentation in both Hebrew and English.</w:t>
      </w:r>
    </w:p>
    <w:p>
      <w:pPr>
        <w:numPr>
          <w:ilvl w:val="0"/>
          <w:numId w:val="1001"/>
        </w:numPr>
        <w:pStyle w:val="Compact"/>
      </w:pPr>
      <w:r>
        <w:t xml:space="preserve">This Purchase Order is governed by the laws of the State of Israel. Any disputes arising from this Purchase Order shall be subject to the exclusive jurisdiction of the competent courts in Israel Jerusalem. Both parties agree to attempt good-faith mediation before initiating any legal proceedings.</w:t>
      </w:r>
    </w:p>
    <w:p>
      <w:pPr>
        <w:numPr>
          <w:ilvl w:val="0"/>
          <w:numId w:val="1001"/>
        </w:numPr>
        <w:pStyle w:val="Compact"/>
      </w:pPr>
      <w:r>
        <w:t xml:space="preserve">The Supplier shall maintain full confidentiality regarding all patient data, clinical protocols, and operational information of the Ophthalmologist department. Any breach of confidentiality shall result in immediate termination of this Purchase Order and liability for damages under Israeli data protection law.</w:t>
      </w:r>
    </w:p>
    <w:p>
      <w:pPr>
        <w:numPr>
          <w:ilvl w:val="0"/>
          <w:numId w:val="1001"/>
        </w:numPr>
        <w:pStyle w:val="Compact"/>
      </w:pPr>
      <w:r>
        <w:t xml:space="preserve">Modifications to this Purchase Order must be made in writing and signed by both parties. No verbal agreements or informal communications shall alter the terms set forth in this document.</w:t>
      </w:r>
    </w:p>
    <w:p>
      <w:pPr>
        <w:numPr>
          <w:ilvl w:val="0"/>
          <w:numId w:val="1001"/>
        </w:numPr>
        <w:pStyle w:val="Compact"/>
      </w:pPr>
      <w:r>
        <w:t xml:space="preserve">This Purchase Order becomes effective upon signature by both the authorized representative of the buyer (Ophthalmologist department head) and the authorized representative of the Supplier. It remains valid until the expiration date stated above or until all obligations have been fulfilled, whichever comes first.</w:t>
      </w:r>
    </w:p>
    <w:p>
      <w:pPr>
        <w:pStyle w:val="FirstParagraph"/>
      </w:pPr>
      <w:r>
        <w:t xml:space="preserve">AUTHORIZATION &amp; SIGNATURES</w:t>
      </w:r>
    </w:p>
    <w:p>
      <w:pPr>
        <w:pStyle w:val="BodyText"/>
      </w:pPr>
      <w:r>
        <w:rPr>
          <w:bCs/>
          <w:b/>
        </w:rPr>
        <w:t xml:space="preserve">For and on behalf of the Buyer:</w:t>
      </w:r>
    </w:p>
    <w:p>
      <w:pPr>
        <w:pStyle w:val="BodyText"/>
      </w:pPr>
      <w:r>
        <w:t xml:space="preserve">Jerusalem Ophthalmic Medical Center, Ltd.</w:t>
      </w:r>
    </w:p>
    <w:p>
      <w:pPr>
        <w:pStyle w:val="BodyText"/>
      </w:pPr>
      <w:r>
        <w:rPr>
          <w:bCs/>
          <w:b/>
        </w:rPr>
        <w:t xml:space="preserve">Name:</w:t>
      </w:r>
      <w:r>
        <w:t xml:space="preserve"> </w:t>
      </w:r>
      <w:r>
        <w:t xml:space="preserve">Dr. Miriam Levi</w:t>
      </w:r>
      <w:r>
        <w:br/>
      </w:r>
      <w:r>
        <w:rPr>
          <w:bCs/>
          <w:b/>
        </w:rPr>
        <w:t xml:space="preserve">Title:</w:t>
      </w:r>
      <w:r>
        <w:t xml:space="preserve"> </w:t>
      </w:r>
      <w:r>
        <w:t xml:space="preserve">Chief Ophthalmologist &amp; 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MedTech Ophthalmic Solutions (Israel) Ltd.</w:t>
      </w:r>
    </w:p>
    <w:p>
      <w:pPr>
        <w:pStyle w:val="BodyText"/>
      </w:pPr>
      <w:r>
        <w:rPr>
          <w:bCs/>
          <w:b/>
        </w:rPr>
        <w:t xml:space="preserve">Name:</w:t>
      </w:r>
      <w:r>
        <w:t xml:space="preserve"> </w:t>
      </w:r>
      <w:r>
        <w:t xml:space="preserve">Mr. David Cohen</w:t>
      </w:r>
      <w:r>
        <w:br/>
      </w:r>
      <w:r>
        <w:rPr>
          <w:bCs/>
          <w:b/>
        </w:rPr>
        <w:t xml:space="preserve">Title:</w:t>
      </w:r>
      <w:r>
        <w:t xml:space="preserve"> </w:t>
      </w:r>
      <w:r>
        <w:t xml:space="preserve">Regional 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PO-IL-JER-2025-04782 | Ophthalmologist Procurement | Israel Jerusalem | Page 1 of 1</w:t>
      </w:r>
    </w:p>
    <w:p>
      <w:pPr>
        <w:pStyle w:val="BodyText"/>
      </w:pPr>
      <w:r>
        <w:t xml:space="preserve">This document is the property of Jerusalem Ophthalmic Medical Center, Ltd. Unauthorized reproduction or distribution is prohibited under Israeli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Israel Jerusalem</dc:title>
  <dc:creator/>
  <dc:language>en</dc:language>
  <cp:keywords/>
  <dcterms:created xsi:type="dcterms:W3CDTF">2026-10-10T01:20:02Z</dcterms:created>
  <dcterms:modified xsi:type="dcterms:W3CDTF">2026-10-10T01:20:02Z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