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Ophthalmologist Services &amp; Clinical Equipment Procurement – Spain Barcelona</w:t>
      </w:r>
    </w:p>
    <w:p>
      <w:pPr>
        <w:pStyle w:val="BodyText"/>
      </w:pPr>
      <w:r>
        <w:t xml:space="preserve">PO No. ES-BCN-OPH-2025-0472</w:t>
      </w:r>
    </w:p>
    <w:bookmarkEnd w:id="20"/>
    <w:bookmarkStart w:id="23" w:name="purchase-order-details"/>
    <w:p>
      <w:pPr>
        <w:pStyle w:val="Heading2"/>
      </w:pPr>
      <w:r>
        <w:t xml:space="preserve">1. Purchase Order Details</w:t>
      </w:r>
    </w:p>
    <w:bookmarkStart w:id="21" w:name="buyer-issuing-entity"/>
    <w:p>
      <w:pPr>
        <w:pStyle w:val="Heading3"/>
      </w:pPr>
      <w:r>
        <w:t xml:space="preserve">Buyer (Issuing Entity)</w:t>
      </w:r>
    </w:p>
    <w:p>
      <w:pPr>
        <w:pStyle w:val="FirstParagraph"/>
      </w:pPr>
      <w:r>
        <w:rPr>
          <w:bCs/>
          <w:b/>
        </w:rPr>
        <w:t xml:space="preserve">Entity:</w:t>
      </w:r>
      <w:r>
        <w:t xml:space="preserve"> </w:t>
      </w:r>
      <w:r>
        <w:t xml:space="preserve">Clínica Oftalmológica Barcelona S.L.</w:t>
      </w:r>
    </w:p>
    <w:p>
      <w:pPr>
        <w:pStyle w:val="BodyText"/>
      </w:pPr>
      <w:r>
        <w:rPr>
          <w:bCs/>
          <w:b/>
        </w:rPr>
        <w:t xml:space="preserve">Address:</w:t>
      </w:r>
      <w:r>
        <w:t xml:space="preserve"> </w:t>
      </w:r>
      <w:r>
        <w:t xml:space="preserve">Carrer de Pallars 145, 08018 Barcelona, Spain</w:t>
      </w:r>
    </w:p>
    <w:p>
      <w:pPr>
        <w:pStyle w:val="BodyText"/>
      </w:pPr>
      <w:r>
        <w:rPr>
          <w:bCs/>
          <w:b/>
        </w:rPr>
        <w:t xml:space="preserve">VAT (NIF):</w:t>
      </w:r>
      <w:r>
        <w:t xml:space="preserve"> </w:t>
      </w:r>
      <w:r>
        <w:t xml:space="preserve">B-65432109</w:t>
      </w:r>
    </w:p>
    <w:p>
      <w:pPr>
        <w:pStyle w:val="BodyText"/>
      </w:pPr>
      <w:r>
        <w:rPr>
          <w:bCs/>
          <w:b/>
        </w:rPr>
        <w:t xml:space="preserve">Contact:</w:t>
      </w:r>
      <w:r>
        <w:t xml:space="preserve"> </w:t>
      </w:r>
      <w:r>
        <w:t xml:space="preserve">Dr. Marta Soler, Head of Ophthalmology</w:t>
      </w:r>
    </w:p>
    <w:p>
      <w:pPr>
        <w:pStyle w:val="BodyText"/>
      </w:pPr>
      <w:r>
        <w:rPr>
          <w:bCs/>
          <w:b/>
        </w:rPr>
        <w:t xml:space="preserve">Email:</w:t>
      </w:r>
      <w:r>
        <w:t xml:space="preserve"> </w:t>
      </w:r>
      <w:r>
        <w:t xml:space="preserve">procurement@clinicaoftalmo-bcn.es</w:t>
      </w:r>
    </w:p>
    <w:p>
      <w:pPr>
        <w:pStyle w:val="BodyText"/>
      </w:pPr>
      <w:r>
        <w:rPr>
          <w:bCs/>
          <w:b/>
        </w:rPr>
        <w:t xml:space="preserve">Phone:</w:t>
      </w:r>
      <w:r>
        <w:t xml:space="preserve"> </w:t>
      </w:r>
      <w:r>
        <w:t xml:space="preserve">+34 93 456 78 21</w:t>
      </w:r>
    </w:p>
    <w:bookmarkEnd w:id="21"/>
    <w:bookmarkStart w:id="22" w:name="supplier-vendor"/>
    <w:p>
      <w:pPr>
        <w:pStyle w:val="Heading3"/>
      </w:pPr>
      <w:r>
        <w:t xml:space="preserve">Supplier (Vendor)</w:t>
      </w:r>
    </w:p>
    <w:p>
      <w:pPr>
        <w:pStyle w:val="FirstParagraph"/>
      </w:pPr>
      <w:r>
        <w:rPr>
          <w:bCs/>
          <w:b/>
        </w:rPr>
        <w:t xml:space="preserve">Entity:</w:t>
      </w:r>
      <w:r>
        <w:t xml:space="preserve"> </w:t>
      </w:r>
      <w:r>
        <w:t xml:space="preserve">OptiVision Iberia, S.A.</w:t>
      </w:r>
    </w:p>
    <w:p>
      <w:pPr>
        <w:pStyle w:val="BodyText"/>
      </w:pPr>
      <w:r>
        <w:rPr>
          <w:bCs/>
          <w:b/>
        </w:rPr>
        <w:t xml:space="preserve">Address:</w:t>
      </w:r>
      <w:r>
        <w:t xml:space="preserve"> </w:t>
      </w:r>
      <w:r>
        <w:t xml:space="preserve">Av. Diagonal 620, 08029 Barcelona, Spain</w:t>
      </w:r>
    </w:p>
    <w:p>
      <w:pPr>
        <w:pStyle w:val="BodyText"/>
      </w:pPr>
      <w:r>
        <w:rPr>
          <w:bCs/>
          <w:b/>
        </w:rPr>
        <w:t xml:space="preserve">VAT (NIF):</w:t>
      </w:r>
      <w:r>
        <w:t xml:space="preserve"> </w:t>
      </w:r>
      <w:r>
        <w:t xml:space="preserve">A-78912345</w:t>
      </w:r>
    </w:p>
    <w:p>
      <w:pPr>
        <w:pStyle w:val="BodyText"/>
      </w:pPr>
      <w:r>
        <w:rPr>
          <w:bCs/>
          <w:b/>
        </w:rPr>
        <w:t xml:space="preserve">Contact:</w:t>
      </w:r>
      <w:r>
        <w:t xml:space="preserve"> </w:t>
      </w:r>
      <w:r>
        <w:t xml:space="preserve">Sr. Jordi Ferrer, Sales Director</w:t>
      </w:r>
    </w:p>
    <w:p>
      <w:pPr>
        <w:pStyle w:val="BodyText"/>
      </w:pPr>
      <w:r>
        <w:rPr>
          <w:bCs/>
          <w:b/>
        </w:rPr>
        <w:t xml:space="preserve">Email:</w:t>
      </w:r>
      <w:r>
        <w:t xml:space="preserve"> </w:t>
      </w:r>
      <w:r>
        <w:t xml:space="preserve">sales@optivisioniberia.com</w:t>
      </w:r>
    </w:p>
    <w:p>
      <w:pPr>
        <w:pStyle w:val="BodyText"/>
      </w:pPr>
      <w:r>
        <w:rPr>
          <w:bCs/>
          <w:b/>
        </w:rPr>
        <w:t xml:space="preserve">Phone:</w:t>
      </w:r>
      <w:r>
        <w:t xml:space="preserve"> </w:t>
      </w:r>
      <w:r>
        <w:t xml:space="preserve">+34 93 210 45 67</w:t>
      </w:r>
    </w:p>
    <w:bookmarkEnd w:id="22"/>
    <w:bookmarkEnd w:id="23"/>
    <w:bookmarkStart w:id="24" w:name="order-information"/>
    <w:p>
      <w:pPr>
        <w:pStyle w:val="Heading2"/>
      </w:pPr>
      <w:r>
        <w:t xml:space="preserve">2. Order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Delivery Location</w:t>
            </w:r>
          </w:p>
        </w:tc>
        <w:tc>
          <w:tcPr/>
          <w:p>
            <w:pPr>
              <w:pStyle w:val="Compact"/>
              <w:jc w:val="left"/>
            </w:pPr>
            <w:r>
              <w:t xml:space="preserve">Clínica Oftalmológica Barcelona S.L., Carrer de Pallars 145, 08018 Barcelona, Spain</w:t>
            </w:r>
          </w:p>
        </w:tc>
      </w:tr>
      <w:tr>
        <w:tc>
          <w:tcPr/>
          <w:p>
            <w:pPr>
              <w:pStyle w:val="Compact"/>
              <w:jc w:val="left"/>
            </w:pPr>
            <w:r>
              <w:t xml:space="preserve">Payment Terms</w:t>
            </w:r>
          </w:p>
        </w:tc>
        <w:tc>
          <w:tcPr/>
          <w:p>
            <w:pPr>
              <w:pStyle w:val="Compact"/>
              <w:jc w:val="left"/>
            </w:pPr>
            <w:r>
              <w:t xml:space="preserve">Net 30 days from invoice date (IBAN: ES91 2100 0418 4502 0005 1332)</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Spanish Commercial Code (Código de Comercio) – Applicable in Spain Barcelona jurisdiction</w:t>
            </w:r>
          </w:p>
        </w:tc>
      </w:tr>
    </w:tbl>
    <w:bookmarkEnd w:id="24"/>
    <w:bookmarkStart w:id="25" w:name="Xa64353d74ed4ba507825d9abcadf4b492948a96"/>
    <w:p>
      <w:pPr>
        <w:pStyle w:val="Heading2"/>
      </w:pPr>
      <w:r>
        <w:t xml:space="preserve">3. Line Items – Ophthalmologist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Next-Generation Phacoemulsification System (Ophthalmologist surgical unit) – Model PhacoPro X9, including handpiece, foot pedal, and console. CE-marked for use in Spain Barcelona healthcare facilities.</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Optical Coherence Tomography (OCT) Scanner – Model RetinaScan 5000, for Ophthalmologist diagnostic use in retinal imaging. Includes 3-year calibration service contract.</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03</w:t>
            </w:r>
          </w:p>
        </w:tc>
        <w:tc>
          <w:tcPr/>
          <w:p>
            <w:pPr>
              <w:pStyle w:val="Compact"/>
              <w:jc w:val="left"/>
            </w:pPr>
            <w:r>
              <w:t xml:space="preserve">Slit Lamp Biomicroscope with fundus camera attachment – Model SL-7200, for routine Ophthalmologist examinations. Includes 5-year parts warranty.</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Topography &amp; Wavefront Analysis System – Model CorneaMap Elite, for Ophthalmologist pre-operative assessment of refractive surgery candidates in Spain Barcelona.</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05</w:t>
            </w:r>
          </w:p>
        </w:tc>
        <w:tc>
          <w:tcPr/>
          <w:p>
            <w:pPr>
              <w:pStyle w:val="Compact"/>
              <w:jc w:val="left"/>
            </w:pPr>
            <w:r>
              <w:t xml:space="preserve">Annual Maintenance &amp; Calibration Service for all Ophthalmologist diagnostic equipment listed above. Includes on-site visits in Spain Barcelona, 24/7 technical support, and priority parts replacement.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Training Program for Ophthalmologist staff (4 surgeons, 6 nurses) on new equipment operation, safety protocols, and regulatory compliance per Spanish Ministry of Health guidelines applicable in Spain Barcelona.</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Consumables Kit – Intraocular lenses (IOLs), phaco tips, viscoelastic agents, and sterile drapes for 12 months of Ophthalmologist surgical procedures. Batch-tracked for Spanish pharmaceutical regulation.</w:t>
            </w:r>
          </w:p>
        </w:tc>
        <w:tc>
          <w:tcPr/>
          <w:p>
            <w:pPr>
              <w:pStyle w:val="Compact"/>
              <w:jc w:val="left"/>
            </w:pPr>
            <w:r>
              <w:t xml:space="preserve">1</w:t>
            </w:r>
          </w:p>
        </w:tc>
        <w:tc>
          <w:tcPr/>
          <w:p>
            <w:pPr>
              <w:pStyle w:val="Compact"/>
              <w:jc w:val="left"/>
            </w:pPr>
            <w:r>
              <w:t xml:space="preserve">27,400.00</w:t>
            </w:r>
          </w:p>
        </w:tc>
        <w:tc>
          <w:tcPr/>
          <w:p>
            <w:pPr>
              <w:pStyle w:val="Compact"/>
              <w:jc w:val="left"/>
            </w:pPr>
            <w:r>
              <w:t xml:space="preserve">27,400.00</w:t>
            </w:r>
          </w:p>
        </w:tc>
      </w:tr>
      <w:tr>
        <w:tc>
          <w:tcPr>
            <w:gridSpan w:val="4"/>
          </w:tcPr>
          <w:p>
            <w:pPr>
              <w:pStyle w:val="Compact"/>
              <w:jc w:val="left"/>
            </w:pPr>
            <w:r>
              <w:t xml:space="preserve">Subtotal (before VAT)</w:t>
            </w:r>
          </w:p>
        </w:tc>
        <w:tc>
          <w:tcPr/>
          <w:p>
            <w:pPr>
              <w:pStyle w:val="Compact"/>
              <w:jc w:val="left"/>
            </w:pPr>
            <w:r>
              <w:t xml:space="preserve">278,200.00</w:t>
            </w:r>
          </w:p>
        </w:tc>
      </w:tr>
      <w:tr>
        <w:tc>
          <w:tcPr>
            <w:gridSpan w:val="4"/>
          </w:tcPr>
          <w:p>
            <w:pPr>
              <w:pStyle w:val="Compact"/>
              <w:jc w:val="left"/>
            </w:pPr>
            <w:r>
              <w:t xml:space="preserve">VAT (21% – Spanish standard rate)</w:t>
            </w:r>
          </w:p>
        </w:tc>
        <w:tc>
          <w:tcPr/>
          <w:p>
            <w:pPr>
              <w:pStyle w:val="Compact"/>
              <w:jc w:val="left"/>
            </w:pPr>
            <w:r>
              <w:t xml:space="preserve">58,422.00</w:t>
            </w:r>
          </w:p>
        </w:tc>
      </w:tr>
      <w:tr>
        <w:tc>
          <w:tcPr>
            <w:gridSpan w:val="4"/>
          </w:tcPr>
          <w:p>
            <w:pPr>
              <w:pStyle w:val="Compact"/>
              <w:jc w:val="left"/>
            </w:pPr>
            <w:r>
              <w:rPr>
                <w:bCs/>
                <w:b/>
              </w:rPr>
              <w:t xml:space="preserve">TOTAL AMOUNT DUE (EUR)</w:t>
            </w:r>
          </w:p>
        </w:tc>
        <w:tc>
          <w:tcPr/>
          <w:p>
            <w:pPr>
              <w:pStyle w:val="Compact"/>
              <w:jc w:val="left"/>
            </w:pPr>
            <w:r>
              <w:rPr>
                <w:bCs/>
                <w:b/>
              </w:rPr>
              <w:t xml:space="preserve">336,622.00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is issued by Clínica Oftalmológica Barcelona S.L. and constitutes a binding procurement request for Ophthalmologist clinical equipment, consumables, and professional services to be delivered and installed at the facility located in Spain Barcelona.</w:t>
      </w:r>
    </w:p>
    <w:p>
      <w:pPr>
        <w:numPr>
          <w:ilvl w:val="0"/>
          <w:numId w:val="1001"/>
        </w:numPr>
        <w:pStyle w:val="Compact"/>
      </w:pPr>
      <w:r>
        <w:t xml:space="preserve">All equipment supplied under this Purchase Order must comply with the European Medical Devices Regulation (EU) 2017/745 and hold valid CE marking. The supplier warrants that all Ophthalmologist instruments meet the technical specifications outlined in Annex A of this Purchase Order.</w:t>
      </w:r>
    </w:p>
    <w:p>
      <w:pPr>
        <w:numPr>
          <w:ilvl w:val="0"/>
          <w:numId w:val="1001"/>
        </w:numPr>
        <w:pStyle w:val="Compact"/>
      </w:pPr>
      <w:r>
        <w:t xml:space="preserve">Delivery shall be made to the specified address in Spain Barcelona no later than 01 August 2025. The supplier is responsible for all transportation, insurance, and customs clearance (if applicable) costs associated with delivering the Ophthalmologist equipment to the buyer's premises.</w:t>
      </w:r>
    </w:p>
    <w:p>
      <w:pPr>
        <w:numPr>
          <w:ilvl w:val="0"/>
          <w:numId w:val="1001"/>
        </w:numPr>
        <w:pStyle w:val="Compact"/>
      </w:pPr>
      <w:r>
        <w:t xml:space="preserve">Installation, initial calibration, and staff training for the Ophthalmologist team shall be completed within 10 business days of equipment delivery. The supplier shall assign a certified biomedical engineer to oversee the installation process in Spain Barcelona.</w:t>
      </w:r>
    </w:p>
    <w:p>
      <w:pPr>
        <w:numPr>
          <w:ilvl w:val="0"/>
          <w:numId w:val="1001"/>
        </w:numPr>
        <w:pStyle w:val="Compact"/>
      </w:pPr>
      <w:r>
        <w:t xml:space="preserve">Payment shall be made via bank transfer within 30 calendar days of receipt of a valid invoice referencing this Purchase Order number (ES-BCN-OPH-2025-0472). Late payments shall accrue interest at the rate established by Spanish law (Ley 3/2004 on late payment in commercial transactions).</w:t>
      </w:r>
    </w:p>
    <w:p>
      <w:pPr>
        <w:numPr>
          <w:ilvl w:val="0"/>
          <w:numId w:val="1001"/>
        </w:numPr>
        <w:pStyle w:val="Compact"/>
      </w:pPr>
      <w:r>
        <w:t xml:space="preserve">The supplier guarantees a minimum 24-month warranty on all Ophthalmologist hardware. During the warranty period, any defective components shall be repaired or replaced at no additional cost to the buyer. The annual maintenance contract (Ref 05) extends coverage to 5 years.</w:t>
      </w:r>
    </w:p>
    <w:p>
      <w:pPr>
        <w:numPr>
          <w:ilvl w:val="0"/>
          <w:numId w:val="1001"/>
        </w:numPr>
        <w:pStyle w:val="Compact"/>
      </w:pPr>
      <w:r>
        <w:t xml:space="preserve">All personal data processed in connection with this Purchase Order shall be handled in accordance with the General Data Protection Regulation (GDPR) and the Spanish Organic Law 3/2018 (LOPDGDD). The supplier shall not share buyer or patient data with third parties without explicit written consent.</w:t>
      </w:r>
    </w:p>
    <w:p>
      <w:pPr>
        <w:numPr>
          <w:ilvl w:val="0"/>
          <w:numId w:val="1001"/>
        </w:numPr>
        <w:pStyle w:val="Compact"/>
      </w:pPr>
      <w:r>
        <w:t xml:space="preserve">Disputes arising from this Purchase Order shall be resolved through the competent courts of Barcelona, Spain. Both parties agree to attempt mediation before initiating any judicial proceedings, in accordance with Spanish civil procedure law.</w:t>
      </w:r>
    </w:p>
    <w:p>
      <w:pPr>
        <w:numPr>
          <w:ilvl w:val="0"/>
          <w:numId w:val="1001"/>
        </w:numPr>
        <w:pStyle w:val="Compact"/>
      </w:pPr>
      <w:r>
        <w:t xml:space="preserve">This Purchase Order is valid for acceptance within 14 calendar days of the issue date. Acceptance shall be confirmed in writing by the supplier's authorized representative.</w:t>
      </w:r>
    </w:p>
    <w:p>
      <w:pPr>
        <w:numPr>
          <w:ilvl w:val="0"/>
          <w:numId w:val="1001"/>
        </w:numPr>
        <w:pStyle w:val="Compact"/>
      </w:pPr>
      <w:r>
        <w:t xml:space="preserve">Any modifications to the scope, quantities, or specifications of the Ophthalmologist equipment or services described herein must be documented in a formal amendment to this Purchase Order, signed by both parties.</w:t>
      </w:r>
    </w:p>
    <w:bookmarkEnd w:id="26"/>
    <w:bookmarkStart w:id="27" w:name="acceptance-signatures"/>
    <w:p>
      <w:pPr>
        <w:pStyle w:val="Heading2"/>
      </w:pPr>
      <w:r>
        <w:t xml:space="preserve">5. Acceptance &amp; Signatures</w:t>
      </w:r>
    </w:p>
    <w:p>
      <w:pPr>
        <w:pStyle w:val="FirstParagraph"/>
      </w:pPr>
      <w:r>
        <w:rPr>
          <w:bCs/>
          <w:b/>
        </w:rPr>
        <w:t xml:space="preserve">For the Buyer:</w:t>
      </w:r>
    </w:p>
    <w:p>
      <w:pPr>
        <w:pStyle w:val="BodyText"/>
      </w:pPr>
      <w:r>
        <w:t xml:space="preserve">Dr. Marta Soler</w:t>
      </w:r>
    </w:p>
    <w:p>
      <w:pPr>
        <w:pStyle w:val="BodyText"/>
      </w:pPr>
      <w:r>
        <w:t xml:space="preserve">Head of Ophthalmology, Clínica Oftalmológica Barcelona S.L.</w:t>
      </w:r>
    </w:p>
    <w:p>
      <w:pPr>
        <w:pStyle w:val="BodyText"/>
      </w:pPr>
      <w:r>
        <w:t xml:space="preserve">Date: ____________________</w:t>
      </w:r>
    </w:p>
    <w:p>
      <w:pPr>
        <w:pStyle w:val="BodyText"/>
      </w:pPr>
      <w:r>
        <w:t xml:space="preserve">Signature: ____________________</w:t>
      </w:r>
    </w:p>
    <w:p>
      <w:pPr>
        <w:pStyle w:val="BodyText"/>
      </w:pPr>
      <w:r>
        <w:rPr>
          <w:bCs/>
          <w:b/>
        </w:rPr>
        <w:t xml:space="preserve">For the Supplier:</w:t>
      </w:r>
    </w:p>
    <w:p>
      <w:pPr>
        <w:pStyle w:val="BodyText"/>
      </w:pPr>
      <w:r>
        <w:t xml:space="preserve">Sr. Jordi Ferrer</w:t>
      </w:r>
    </w:p>
    <w:p>
      <w:pPr>
        <w:pStyle w:val="BodyText"/>
      </w:pPr>
      <w:r>
        <w:t xml:space="preserve">Sales Director, OptiVision Iberia, S.A.</w:t>
      </w:r>
    </w:p>
    <w:p>
      <w:pPr>
        <w:pStyle w:val="BodyText"/>
      </w:pPr>
      <w:r>
        <w:t xml:space="preserve">Date: ____________________</w:t>
      </w:r>
    </w:p>
    <w:p>
      <w:pPr>
        <w:pStyle w:val="BodyText"/>
      </w:pPr>
      <w:r>
        <w:t xml:space="preserve">Signature: ____________________</w:t>
      </w:r>
    </w:p>
    <w:bookmarkEnd w:id="27"/>
    <w:p>
      <w:pPr>
        <w:pStyle w:val="BodyText"/>
      </w:pPr>
      <w:r>
        <w:t xml:space="preserve">This Purchase Order (ES-BCN-OPH-2025-0472) was issued in Spain Barcelona and governs the procurement of Ophthalmologist clinical services and equipment between Clínica Oftalmológica Barcelona S.L. and OptiVision Iberia, S.A. This document is subject to Spanish commercial law and the European Union regulatory framework for medical devices.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Spain Barcelona</dc:title>
  <dc:creator/>
  <dc:language>en</dc:language>
  <cp:keywords/>
  <dcterms:created xsi:type="dcterms:W3CDTF">2026-10-10T03:42:21Z</dcterms:created>
  <dcterms:modified xsi:type="dcterms:W3CDTF">2026-10-10T03:42:21Z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