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Ophthalmologist</w:t>
      </w:r>
      <w:r>
        <w:t xml:space="preserve"> </w:t>
      </w:r>
      <w:r>
        <w:t xml:space="preserve">Services</w:t>
      </w:r>
      <w:r>
        <w:t xml:space="preserve"> </w:t>
      </w:r>
      <w:r>
        <w:t xml:space="preserve">and</w:t>
      </w:r>
      <w:r>
        <w:t xml:space="preserve"> </w:t>
      </w:r>
      <w:r>
        <w:t xml:space="preserve">Equipment</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1" w:name="purchase-order"/>
    <w:p>
      <w:pPr>
        <w:pStyle w:val="Heading1"/>
      </w:pPr>
      <w:r>
        <w:t xml:space="preserve">PURCHASE ORDER</w:t>
      </w:r>
    </w:p>
    <w:p>
      <w:pPr>
        <w:pStyle w:val="FirstParagraph"/>
      </w:pPr>
      <w:r>
        <w:rPr>
          <w:bCs/>
          <w:b/>
        </w:rPr>
        <w:t xml:space="preserve">Document Type:</w:t>
      </w:r>
      <w:r>
        <w:t xml:space="preserve"> </w:t>
      </w:r>
      <w:r>
        <w:t xml:space="preserve">Purchase Order</w:t>
      </w:r>
    </w:p>
    <w:p>
      <w:pPr>
        <w:pStyle w:val="BodyText"/>
      </w:pPr>
      <w:r>
        <w:rPr>
          <w:bCs/>
          <w:b/>
        </w:rPr>
        <w:t xml:space="preserve">PO Number:</w:t>
      </w:r>
      <w:r>
        <w:t xml:space="preserve"> </w:t>
      </w:r>
      <w:r>
        <w:t xml:space="preserve">PO-VNM-HCM-2025-04782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Page:</w:t>
      </w:r>
      <w:r>
        <w:t xml:space="preserve"> </w:t>
      </w:r>
      <w:r>
        <w:t xml:space="preserve">1 of 1</w:t>
      </w:r>
    </w:p>
    <w:p>
      <w:pPr>
        <w:pStyle w:val="BodyText"/>
      </w:pPr>
      <w:r>
        <w:rPr>
          <w:bCs/>
          <w:b/>
        </w:rPr>
        <w:t xml:space="preserve">Classification:</w:t>
      </w:r>
      <w:r>
        <w:t xml:space="preserve"> </w:t>
      </w:r>
      <w:r>
        <w:t xml:space="preserve">Medical / Ophthalmic</w:t>
      </w:r>
    </w:p>
    <w:p>
      <w:pPr>
        <w:pStyle w:val="BodyText"/>
      </w:pPr>
      <w:r>
        <w:rPr>
          <w:bCs/>
          <w:b/>
        </w:rPr>
        <w:t xml:space="preserve">Region:</w:t>
      </w:r>
      <w:r>
        <w:t xml:space="preserve"> </w:t>
      </w:r>
      <w:r>
        <w:t xml:space="preserve">Vietnam Ho Chi Minh City</w:t>
      </w:r>
    </w:p>
    <w:bookmarkStart w:id="22" w:name="parties-involved"/>
    <w:p>
      <w:pPr>
        <w:pStyle w:val="Heading2"/>
      </w:pPr>
      <w:r>
        <w:t xml:space="preserve">1. Parties Involved</w:t>
      </w:r>
    </w:p>
    <w:bookmarkStart w:id="20" w:name="buyer-purchasing-entity"/>
    <w:p>
      <w:pPr>
        <w:pStyle w:val="Heading3"/>
      </w:pPr>
      <w:r>
        <w:t xml:space="preserve">Buyer (Purchasing Entity)</w:t>
      </w:r>
    </w:p>
    <w:p>
      <w:pPr>
        <w:pStyle w:val="FirstParagraph"/>
      </w:pPr>
      <w:r>
        <w:rPr>
          <w:bCs/>
          <w:b/>
        </w:rPr>
        <w:t xml:space="preserve">Name:</w:t>
      </w:r>
      <w:r>
        <w:t xml:space="preserve"> </w:t>
      </w:r>
      <w:r>
        <w:t xml:space="preserve">Saigon Vision Ophthalmology Center Co., Ltd.</w:t>
      </w:r>
    </w:p>
    <w:p>
      <w:pPr>
        <w:pStyle w:val="BodyText"/>
      </w:pPr>
      <w:r>
        <w:rPr>
          <w:bCs/>
          <w:b/>
        </w:rPr>
        <w:t xml:space="preserve">Address:</w:t>
      </w:r>
      <w:r>
        <w:t xml:space="preserve"> </w:t>
      </w:r>
      <w:r>
        <w:t xml:space="preserve">128 Nguyen Hue Boulevard, District 1, Vietnam Ho Chi Minh City, 700000, Vietnam</w:t>
      </w:r>
    </w:p>
    <w:p>
      <w:pPr>
        <w:pStyle w:val="BodyText"/>
      </w:pPr>
      <w:r>
        <w:rPr>
          <w:bCs/>
          <w:b/>
        </w:rPr>
        <w:t xml:space="preserve">Tax Code (MST):</w:t>
      </w:r>
      <w:r>
        <w:t xml:space="preserve"> </w:t>
      </w:r>
      <w:r>
        <w:t xml:space="preserve">0312345678</w:t>
      </w:r>
    </w:p>
    <w:p>
      <w:pPr>
        <w:pStyle w:val="BodyText"/>
      </w:pPr>
      <w:r>
        <w:rPr>
          <w:bCs/>
          <w:b/>
        </w:rPr>
        <w:t xml:space="preserve">Contact Person:</w:t>
      </w:r>
      <w:r>
        <w:t xml:space="preserve"> </w:t>
      </w:r>
      <w:r>
        <w:t xml:space="preserve">Dr. Nguyen Thi Lan, Chief Ophthalmologist</w:t>
      </w:r>
    </w:p>
    <w:p>
      <w:pPr>
        <w:pStyle w:val="BodyText"/>
      </w:pPr>
      <w:r>
        <w:rPr>
          <w:bCs/>
          <w:b/>
        </w:rPr>
        <w:t xml:space="preserve">Phone:</w:t>
      </w:r>
      <w:r>
        <w:t xml:space="preserve"> </w:t>
      </w:r>
      <w:r>
        <w:t xml:space="preserve">+84 28 3822 4567</w:t>
      </w:r>
    </w:p>
    <w:p>
      <w:pPr>
        <w:pStyle w:val="BodyText"/>
      </w:pPr>
      <w:r>
        <w:rPr>
          <w:bCs/>
          <w:b/>
        </w:rPr>
        <w:t xml:space="preserve">Email:</w:t>
      </w:r>
      <w:r>
        <w:t xml:space="preserve"> </w:t>
      </w:r>
      <w:r>
        <w:t xml:space="preserve">procurement@saigonvision.vn</w:t>
      </w:r>
    </w:p>
    <w:bookmarkEnd w:id="20"/>
    <w:bookmarkStart w:id="21" w:name="supplier-vendor"/>
    <w:p>
      <w:pPr>
        <w:pStyle w:val="Heading3"/>
      </w:pPr>
      <w:r>
        <w:t xml:space="preserve">Supplier (Vendor)</w:t>
      </w:r>
    </w:p>
    <w:p>
      <w:pPr>
        <w:pStyle w:val="FirstParagraph"/>
      </w:pPr>
      <w:r>
        <w:rPr>
          <w:bCs/>
          <w:b/>
        </w:rPr>
        <w:t xml:space="preserve">Name:</w:t>
      </w:r>
      <w:r>
        <w:t xml:space="preserve"> </w:t>
      </w:r>
      <w:r>
        <w:t xml:space="preserve">MedTech Ophthalmic Solutions Asia Pte. Ltd.</w:t>
      </w:r>
    </w:p>
    <w:p>
      <w:pPr>
        <w:pStyle w:val="BodyText"/>
      </w:pPr>
      <w:r>
        <w:rPr>
          <w:bCs/>
          <w:b/>
        </w:rPr>
        <w:t xml:space="preserve">Address:</w:t>
      </w:r>
      <w:r>
        <w:t xml:space="preserve"> </w:t>
      </w:r>
      <w:r>
        <w:t xml:space="preserve">45 Le Duan Street, District 3, Vietnam Ho Chi Minh City, 700000, Vietnam</w:t>
      </w:r>
    </w:p>
    <w:p>
      <w:pPr>
        <w:pStyle w:val="BodyText"/>
      </w:pPr>
      <w:r>
        <w:rPr>
          <w:bCs/>
          <w:b/>
        </w:rPr>
        <w:t xml:space="preserve">Tax Code (MST):</w:t>
      </w:r>
      <w:r>
        <w:t xml:space="preserve"> </w:t>
      </w:r>
      <w:r>
        <w:t xml:space="preserve">0398765432</w:t>
      </w:r>
    </w:p>
    <w:p>
      <w:pPr>
        <w:pStyle w:val="BodyText"/>
      </w:pPr>
      <w:r>
        <w:rPr>
          <w:bCs/>
          <w:b/>
        </w:rPr>
        <w:t xml:space="preserve">Contact Person:</w:t>
      </w:r>
      <w:r>
        <w:t xml:space="preserve"> </w:t>
      </w:r>
      <w:r>
        <w:t xml:space="preserve">Mr. Tran Van Minh, Regional Sales Director</w:t>
      </w:r>
    </w:p>
    <w:p>
      <w:pPr>
        <w:pStyle w:val="BodyText"/>
      </w:pPr>
      <w:r>
        <w:rPr>
          <w:bCs/>
          <w:b/>
        </w:rPr>
        <w:t xml:space="preserve">Phone:</w:t>
      </w:r>
      <w:r>
        <w:t xml:space="preserve"> </w:t>
      </w:r>
      <w:r>
        <w:t xml:space="preserve">+84 28 3930 1234</w:t>
      </w:r>
    </w:p>
    <w:p>
      <w:pPr>
        <w:pStyle w:val="BodyText"/>
      </w:pPr>
      <w:r>
        <w:rPr>
          <w:bCs/>
          <w:b/>
        </w:rPr>
        <w:t xml:space="preserve">Email:</w:t>
      </w:r>
      <w:r>
        <w:t xml:space="preserve"> </w:t>
      </w:r>
      <w:r>
        <w:t xml:space="preserve">sales.vietnam@medtechophthalmic.com</w:t>
      </w:r>
    </w:p>
    <w:bookmarkEnd w:id="21"/>
    <w:bookmarkEnd w:id="22"/>
    <w:bookmarkStart w:id="23" w:name="purpose-and-scope-of-this-purchase-order"/>
    <w:p>
      <w:pPr>
        <w:pStyle w:val="Heading2"/>
      </w:pPr>
      <w:r>
        <w:t xml:space="preserve">2. Purpose and Scope of This Purchase Order</w:t>
      </w:r>
    </w:p>
    <w:p>
      <w:pPr>
        <w:pStyle w:val="FirstParagraph"/>
      </w:pPr>
      <w:r>
        <w:t xml:space="preserve">This Purchase Order is issued by Saigon Vision Ophthalmology Center Co., Ltd. to procure specialized ophthalmic diagnostic equipment, surgical instruments, and consumable supplies required for the practice of a board-certified Ophthalmologist operating in Vietnam Ho Chi Minh City. The items listed below are intended to support comprehensive eye care services, including cataract surgery, laser refractive procedures, retinal diagnostics, and routine ophthalmological examinations. All equipment must comply with the Ministry of Health of Vietnam regulations and the standards set forth by the Vietnam Ho Chi Minh City Department of Health for medical device registration and importation.</w:t>
      </w:r>
    </w:p>
    <w:bookmarkEnd w:id="23"/>
    <w:bookmarkStart w:id="24" w:name="line-items"/>
    <w:p>
      <w:pPr>
        <w:pStyle w:val="Heading2"/>
      </w:pPr>
      <w:r>
        <w:t xml:space="preserve">3.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(VND)</w:t>
            </w:r>
          </w:p>
        </w:tc>
        <w:tc>
          <w:tcPr/>
          <w:p>
            <w:pPr>
              <w:pStyle w:val="Compact"/>
              <w:jc w:val="left"/>
            </w:pPr>
            <w:r>
              <w:t xml:space="preserve">Subtotal (VND)</w:t>
            </w:r>
          </w:p>
        </w:tc>
      </w:tr>
      <w:tr>
        <w:tc>
          <w:tcPr/>
          <w:p>
            <w:pPr>
              <w:pStyle w:val="Compact"/>
              <w:jc w:val="left"/>
            </w:pPr>
            <w:r>
              <w:t xml:space="preserve">01</w:t>
            </w:r>
          </w:p>
        </w:tc>
        <w:tc>
          <w:tcPr/>
          <w:p>
            <w:pPr>
              <w:pStyle w:val="Compact"/>
              <w:jc w:val="left"/>
            </w:pPr>
            <w:r>
              <w:t xml:space="preserve">Phacoemulsification Machine with Integrated Ophthalmic Surgical Microscope (for Ophthalmologist use in cataract procedures)</w:t>
            </w:r>
          </w:p>
        </w:tc>
        <w:tc>
          <w:tcPr/>
          <w:p>
            <w:pPr>
              <w:pStyle w:val="Compact"/>
              <w:jc w:val="left"/>
            </w:pPr>
            <w:r>
              <w:t xml:space="preserve">1</w:t>
            </w:r>
          </w:p>
        </w:tc>
        <w:tc>
          <w:tcPr/>
          <w:p>
            <w:pPr>
              <w:pStyle w:val="Compact"/>
              <w:jc w:val="left"/>
            </w:pPr>
            <w:r>
              <w:t xml:space="preserve">Set</w:t>
            </w:r>
          </w:p>
        </w:tc>
        <w:tc>
          <w:tcPr/>
          <w:p>
            <w:pPr>
              <w:pStyle w:val="Compact"/>
              <w:jc w:val="left"/>
            </w:pPr>
            <w:r>
              <w:t xml:space="preserve">485,000,000</w:t>
            </w:r>
          </w:p>
        </w:tc>
        <w:tc>
          <w:tcPr/>
          <w:p>
            <w:pPr>
              <w:pStyle w:val="Compact"/>
              <w:jc w:val="left"/>
            </w:pPr>
            <w:r>
              <w:t xml:space="preserve">485,000,000</w:t>
            </w:r>
          </w:p>
        </w:tc>
      </w:tr>
      <w:tr>
        <w:tc>
          <w:tcPr/>
          <w:p>
            <w:pPr>
              <w:pStyle w:val="Compact"/>
              <w:jc w:val="left"/>
            </w:pPr>
            <w:r>
              <w:t xml:space="preserve">02</w:t>
            </w:r>
          </w:p>
        </w:tc>
        <w:tc>
          <w:tcPr/>
          <w:p>
            <w:pPr>
              <w:pStyle w:val="Compact"/>
              <w:jc w:val="left"/>
            </w:pPr>
            <w:r>
              <w:t xml:space="preserve">Optical Coherence Tomography (OCT) Scanner, 1050nm, for retinal imaging by Ophthalmologist</w:t>
            </w:r>
          </w:p>
        </w:tc>
        <w:tc>
          <w:tcPr/>
          <w:p>
            <w:pPr>
              <w:pStyle w:val="Compact"/>
              <w:jc w:val="left"/>
            </w:pPr>
            <w:r>
              <w:t xml:space="preserve">1</w:t>
            </w:r>
          </w:p>
        </w:tc>
        <w:tc>
          <w:tcPr/>
          <w:p>
            <w:pPr>
              <w:pStyle w:val="Compact"/>
              <w:jc w:val="left"/>
            </w:pPr>
            <w:r>
              <w:t xml:space="preserve">Unit</w:t>
            </w:r>
          </w:p>
        </w:tc>
        <w:tc>
          <w:tcPr/>
          <w:p>
            <w:pPr>
              <w:pStyle w:val="Compact"/>
              <w:jc w:val="left"/>
            </w:pPr>
            <w:r>
              <w:t xml:space="preserve">320,000,000</w:t>
            </w:r>
          </w:p>
        </w:tc>
        <w:tc>
          <w:tcPr/>
          <w:p>
            <w:pPr>
              <w:pStyle w:val="Compact"/>
              <w:jc w:val="left"/>
            </w:pPr>
            <w:r>
              <w:t xml:space="preserve">320,000,000</w:t>
            </w:r>
          </w:p>
        </w:tc>
      </w:tr>
      <w:tr>
        <w:tc>
          <w:tcPr/>
          <w:p>
            <w:pPr>
              <w:pStyle w:val="Compact"/>
              <w:jc w:val="left"/>
            </w:pPr>
            <w:r>
              <w:t xml:space="preserve">03</w:t>
            </w:r>
          </w:p>
        </w:tc>
        <w:tc>
          <w:tcPr/>
          <w:p>
            <w:pPr>
              <w:pStyle w:val="Compact"/>
              <w:jc w:val="left"/>
            </w:pPr>
            <w:r>
              <w:t xml:space="preserve">Slit Lamp Biomicroscope with Fundus Camera Attachment (standard Ophthalmologist diagnostic tool)</w:t>
            </w:r>
          </w:p>
        </w:tc>
        <w:tc>
          <w:tcPr/>
          <w:p>
            <w:pPr>
              <w:pStyle w:val="Compact"/>
              <w:jc w:val="left"/>
            </w:pPr>
            <w:r>
              <w:t xml:space="preserve">3</w:t>
            </w:r>
          </w:p>
        </w:tc>
        <w:tc>
          <w:tcPr/>
          <w:p>
            <w:pPr>
              <w:pStyle w:val="Compact"/>
              <w:jc w:val="left"/>
            </w:pPr>
            <w:r>
              <w:t xml:space="preserve">Unit</w:t>
            </w:r>
          </w:p>
        </w:tc>
        <w:tc>
          <w:tcPr/>
          <w:p>
            <w:pPr>
              <w:pStyle w:val="Compact"/>
              <w:jc w:val="left"/>
            </w:pPr>
            <w:r>
              <w:t xml:space="preserve">68,000,000</w:t>
            </w:r>
          </w:p>
        </w:tc>
        <w:tc>
          <w:tcPr/>
          <w:p>
            <w:pPr>
              <w:pStyle w:val="Compact"/>
              <w:jc w:val="left"/>
            </w:pPr>
            <w:r>
              <w:t xml:space="preserve">204,000,000</w:t>
            </w:r>
          </w:p>
        </w:tc>
      </w:tr>
      <w:tr>
        <w:tc>
          <w:tcPr/>
          <w:p>
            <w:pPr>
              <w:pStyle w:val="Compact"/>
              <w:jc w:val="left"/>
            </w:pPr>
            <w:r>
              <w:t xml:space="preserve">04</w:t>
            </w:r>
          </w:p>
        </w:tc>
        <w:tc>
          <w:tcPr/>
          <w:p>
            <w:pPr>
              <w:pStyle w:val="Compact"/>
              <w:jc w:val="left"/>
            </w:pPr>
            <w:r>
              <w:t xml:space="preserve">Excimer Laser System for LASIK and PRK refractive surgery (Ophthalmologist surgical procedure)</w:t>
            </w:r>
          </w:p>
        </w:tc>
        <w:tc>
          <w:tcPr/>
          <w:p>
            <w:pPr>
              <w:pStyle w:val="Compact"/>
              <w:jc w:val="left"/>
            </w:pPr>
            <w:r>
              <w:t xml:space="preserve">1</w:t>
            </w:r>
          </w:p>
        </w:tc>
        <w:tc>
          <w:tcPr/>
          <w:p>
            <w:pPr>
              <w:pStyle w:val="Compact"/>
              <w:jc w:val="left"/>
            </w:pPr>
            <w:r>
              <w:t xml:space="preserve">Unit</w:t>
            </w:r>
          </w:p>
        </w:tc>
        <w:tc>
          <w:tcPr/>
          <w:p>
            <w:pPr>
              <w:pStyle w:val="Compact"/>
              <w:jc w:val="left"/>
            </w:pPr>
            <w:r>
              <w:t xml:space="preserve">1,250,000,000</w:t>
            </w:r>
          </w:p>
        </w:tc>
        <w:tc>
          <w:tcPr/>
          <w:p>
            <w:pPr>
              <w:pStyle w:val="Compact"/>
              <w:jc w:val="left"/>
            </w:pPr>
            <w:r>
              <w:t xml:space="preserve">1,250,000,000</w:t>
            </w:r>
          </w:p>
        </w:tc>
      </w:tr>
      <w:tr>
        <w:tc>
          <w:tcPr/>
          <w:p>
            <w:pPr>
              <w:pStyle w:val="Compact"/>
              <w:jc w:val="left"/>
            </w:pPr>
            <w:r>
              <w:t xml:space="preserve">05</w:t>
            </w:r>
          </w:p>
        </w:tc>
        <w:tc>
          <w:tcPr/>
          <w:p>
            <w:pPr>
              <w:pStyle w:val="Compact"/>
              <w:jc w:val="left"/>
            </w:pPr>
            <w:r>
              <w:t xml:space="preserve">Automated Refractor and Keratometer (routine Ophthalmologist examination equipment)</w:t>
            </w:r>
          </w:p>
        </w:tc>
        <w:tc>
          <w:tcPr/>
          <w:p>
            <w:pPr>
              <w:pStyle w:val="Compact"/>
              <w:jc w:val="left"/>
            </w:pPr>
            <w:r>
              <w:t xml:space="preserve">2</w:t>
            </w:r>
          </w:p>
        </w:tc>
        <w:tc>
          <w:tcPr/>
          <w:p>
            <w:pPr>
              <w:pStyle w:val="Compact"/>
              <w:jc w:val="left"/>
            </w:pPr>
            <w:r>
              <w:t xml:space="preserve">Unit</w:t>
            </w:r>
          </w:p>
        </w:tc>
        <w:tc>
          <w:tcPr/>
          <w:p>
            <w:pPr>
              <w:pStyle w:val="Compact"/>
              <w:jc w:val="left"/>
            </w:pPr>
            <w:r>
              <w:t xml:space="preserve">42,000,000</w:t>
            </w:r>
          </w:p>
        </w:tc>
        <w:tc>
          <w:tcPr/>
          <w:p>
            <w:pPr>
              <w:pStyle w:val="Compact"/>
              <w:jc w:val="left"/>
            </w:pPr>
            <w:r>
              <w:t xml:space="preserve">84,000,000</w:t>
            </w:r>
          </w:p>
        </w:tc>
      </w:tr>
      <w:tr>
        <w:tc>
          <w:tcPr/>
          <w:p>
            <w:pPr>
              <w:pStyle w:val="Compact"/>
              <w:jc w:val="left"/>
            </w:pPr>
            <w:r>
              <w:t xml:space="preserve">06</w:t>
            </w:r>
          </w:p>
        </w:tc>
        <w:tc>
          <w:tcPr/>
          <w:p>
            <w:pPr>
              <w:pStyle w:val="Compact"/>
              <w:jc w:val="left"/>
            </w:pPr>
            <w:r>
              <w:t xml:space="preserve">Disposable Phacoemulsification Tips and Irrigation Aspiration Handpieces (consumables for Ophthalmologist surgical practice)</w:t>
            </w:r>
          </w:p>
        </w:tc>
        <w:tc>
          <w:tcPr/>
          <w:p>
            <w:pPr>
              <w:pStyle w:val="Compact"/>
              <w:jc w:val="left"/>
            </w:pPr>
            <w:r>
              <w:t xml:space="preserve">500</w:t>
            </w:r>
          </w:p>
        </w:tc>
        <w:tc>
          <w:tcPr/>
          <w:p>
            <w:pPr>
              <w:pStyle w:val="Compact"/>
              <w:jc w:val="left"/>
            </w:pPr>
            <w:r>
              <w:t xml:space="preserve">Pack</w:t>
            </w:r>
          </w:p>
        </w:tc>
        <w:tc>
          <w:tcPr/>
          <w:p>
            <w:pPr>
              <w:pStyle w:val="Compact"/>
              <w:jc w:val="left"/>
            </w:pPr>
            <w:r>
              <w:t xml:space="preserve">1,850,000</w:t>
            </w:r>
          </w:p>
        </w:tc>
        <w:tc>
          <w:tcPr/>
          <w:p>
            <w:pPr>
              <w:pStyle w:val="Compact"/>
              <w:jc w:val="left"/>
            </w:pPr>
            <w:r>
              <w:t xml:space="preserve">925,000,000</w:t>
            </w:r>
          </w:p>
        </w:tc>
      </w:tr>
      <w:tr>
        <w:tc>
          <w:tcPr/>
          <w:p>
            <w:pPr>
              <w:pStyle w:val="Compact"/>
              <w:jc w:val="left"/>
            </w:pPr>
            <w:r>
              <w:t xml:space="preserve">07</w:t>
            </w:r>
          </w:p>
        </w:tc>
        <w:tc>
          <w:tcPr/>
          <w:p>
            <w:pPr>
              <w:pStyle w:val="Compact"/>
              <w:jc w:val="left"/>
            </w:pPr>
            <w:r>
              <w:t xml:space="preserve">Intraocular Lens (IOL) – Multifocal, 20.0D (implant for Ophthalmologist cataract surgery)</w:t>
            </w:r>
          </w:p>
        </w:tc>
        <w:tc>
          <w:tcPr/>
          <w:p>
            <w:pPr>
              <w:pStyle w:val="Compact"/>
              <w:jc w:val="left"/>
            </w:pPr>
            <w:r>
              <w:t xml:space="preserve">200</w:t>
            </w:r>
          </w:p>
        </w:tc>
        <w:tc>
          <w:tcPr/>
          <w:p>
            <w:pPr>
              <w:pStyle w:val="Compact"/>
              <w:jc w:val="left"/>
            </w:pPr>
            <w:r>
              <w:t xml:space="preserve">Unit</w:t>
            </w:r>
          </w:p>
        </w:tc>
        <w:tc>
          <w:tcPr/>
          <w:p>
            <w:pPr>
              <w:pStyle w:val="Compact"/>
              <w:jc w:val="left"/>
            </w:pPr>
            <w:r>
              <w:t xml:space="preserve">4,500,000</w:t>
            </w:r>
          </w:p>
        </w:tc>
        <w:tc>
          <w:tcPr/>
          <w:p>
            <w:pPr>
              <w:pStyle w:val="Compact"/>
              <w:jc w:val="left"/>
            </w:pPr>
            <w:r>
              <w:t xml:space="preserve">900,000,000</w:t>
            </w:r>
          </w:p>
        </w:tc>
      </w:tr>
      <w:tr>
        <w:tc>
          <w:tcPr/>
          <w:p>
            <w:pPr>
              <w:pStyle w:val="Compact"/>
              <w:jc w:val="left"/>
            </w:pPr>
            <w:r>
              <w:t xml:space="preserve">08</w:t>
            </w:r>
          </w:p>
        </w:tc>
        <w:tc>
          <w:tcPr/>
          <w:p>
            <w:pPr>
              <w:pStyle w:val="Compact"/>
              <w:jc w:val="left"/>
            </w:pPr>
            <w:r>
              <w:t xml:space="preserve">Topographic Mapping System for corneal analysis (Ophthalmologist pre-operative assessment)</w:t>
            </w:r>
          </w:p>
        </w:tc>
        <w:tc>
          <w:tcPr/>
          <w:p>
            <w:pPr>
              <w:pStyle w:val="Compact"/>
              <w:jc w:val="left"/>
            </w:pPr>
            <w:r>
              <w:t xml:space="preserve">1</w:t>
            </w:r>
          </w:p>
        </w:tc>
        <w:tc>
          <w:tcPr/>
          <w:p>
            <w:pPr>
              <w:pStyle w:val="Compact"/>
              <w:jc w:val="left"/>
            </w:pPr>
            <w:r>
              <w:t xml:space="preserve">Unit</w:t>
            </w:r>
          </w:p>
        </w:tc>
        <w:tc>
          <w:tcPr/>
          <w:p>
            <w:pPr>
              <w:pStyle w:val="Compact"/>
              <w:jc w:val="left"/>
            </w:pPr>
            <w:r>
              <w:t xml:space="preserve">275,000,000</w:t>
            </w:r>
          </w:p>
        </w:tc>
        <w:tc>
          <w:tcPr/>
          <w:p>
            <w:pPr>
              <w:pStyle w:val="Compact"/>
              <w:jc w:val="left"/>
            </w:pPr>
            <w:r>
              <w:t xml:space="preserve">275,000,000</w:t>
            </w:r>
          </w:p>
        </w:tc>
      </w:tr>
      <w:tr>
        <w:tc>
          <w:tcPr/>
          <w:p>
            <w:pPr>
              <w:pStyle w:val="Compact"/>
              <w:jc w:val="left"/>
            </w:pPr>
            <w:r>
              <w:t xml:space="preserve">09</w:t>
            </w:r>
          </w:p>
        </w:tc>
        <w:tc>
          <w:tcPr/>
          <w:p>
            <w:pPr>
              <w:pStyle w:val="Compact"/>
              <w:jc w:val="left"/>
            </w:pPr>
            <w:r>
              <w:t xml:space="preserve">Annual Preventive Maintenance Contract for all ophthalmic diagnostic and surgical equipment (Ophthalmologist practice support)</w:t>
            </w:r>
          </w:p>
        </w:tc>
        <w:tc>
          <w:tcPr/>
          <w:p>
            <w:pPr>
              <w:pStyle w:val="Compact"/>
              <w:jc w:val="left"/>
            </w:pPr>
            <w:r>
              <w:t xml:space="preserve">1</w:t>
            </w:r>
          </w:p>
        </w:tc>
        <w:tc>
          <w:tcPr/>
          <w:p>
            <w:pPr>
              <w:pStyle w:val="Compact"/>
              <w:jc w:val="left"/>
            </w:pPr>
            <w:r>
              <w:t xml:space="preserve">Year</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10</w:t>
            </w:r>
          </w:p>
        </w:tc>
        <w:tc>
          <w:tcPr/>
          <w:p>
            <w:pPr>
              <w:pStyle w:val="Compact"/>
              <w:jc w:val="left"/>
            </w:pPr>
            <w:r>
              <w:t xml:space="preserve">Training and Calibration Service for Ophthalmologist and clinical staff on all delivered equipment (Vietnam Ho Chi Minh City on-site)</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95,000,000</w:t>
            </w:r>
          </w:p>
        </w:tc>
        <w:tc>
          <w:tcPr/>
          <w:p>
            <w:pPr>
              <w:pStyle w:val="Compact"/>
              <w:jc w:val="left"/>
            </w:pPr>
            <w:r>
              <w:t xml:space="preserve">95,000,000</w:t>
            </w:r>
          </w:p>
        </w:tc>
      </w:tr>
    </w:tbl>
    <w:bookmarkEnd w:id="24"/>
    <w:bookmarkStart w:id="25" w:name="financial-summary"/>
    <w:p>
      <w:pPr>
        <w:pStyle w:val="Heading2"/>
      </w:pPr>
      <w:r>
        <w:t xml:space="preserve">4. Financial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(VND)</w:t>
            </w:r>
          </w:p>
        </w:tc>
        <w:tc>
          <w:tcPr/>
          <w:p>
            <w:pPr>
              <w:pStyle w:val="Compact"/>
              <w:jc w:val="left"/>
            </w:pPr>
            <w:r>
              <w:t xml:space="preserve">4,818,000,000</w:t>
            </w:r>
          </w:p>
        </w:tc>
      </w:tr>
      <w:tr>
        <w:tc>
          <w:tcPr/>
          <w:p>
            <w:pPr>
              <w:pStyle w:val="Compact"/>
              <w:jc w:val="left"/>
            </w:pPr>
            <w:r>
              <w:t xml:space="preserve">VAT (10% per Vietnam tax law)</w:t>
            </w:r>
          </w:p>
        </w:tc>
        <w:tc>
          <w:tcPr/>
          <w:p>
            <w:pPr>
              <w:pStyle w:val="Compact"/>
              <w:jc w:val="left"/>
            </w:pPr>
            <w:r>
              <w:t xml:space="preserve">481,800,000</w:t>
            </w:r>
          </w:p>
        </w:tc>
      </w:tr>
      <w:tr>
        <w:tc>
          <w:tcPr/>
          <w:p>
            <w:pPr>
              <w:pStyle w:val="Compact"/>
              <w:jc w:val="left"/>
            </w:pPr>
            <w:r>
              <w:t xml:space="preserve">Shipping and Installation within Vietnam Ho Chi Minh City</w:t>
            </w:r>
          </w:p>
        </w:tc>
        <w:tc>
          <w:tcPr/>
          <w:p>
            <w:pPr>
              <w:pStyle w:val="Compact"/>
              <w:jc w:val="left"/>
            </w:pPr>
            <w:r>
              <w:t xml:space="preserve">45,000,000</w:t>
            </w:r>
          </w:p>
        </w:tc>
      </w:tr>
      <w:tr>
        <w:tc>
          <w:tcPr/>
          <w:p>
            <w:pPr>
              <w:pStyle w:val="Compact"/>
              <w:jc w:val="left"/>
            </w:pPr>
            <w:r>
              <w:rPr>
                <w:bCs/>
                <w:b/>
              </w:rPr>
              <w:t xml:space="preserve">TOTAL AMOUNT DUE (VND)</w:t>
            </w:r>
          </w:p>
        </w:tc>
        <w:tc>
          <w:tcPr/>
          <w:p>
            <w:pPr>
              <w:pStyle w:val="Compact"/>
              <w:jc w:val="left"/>
            </w:pPr>
            <w:r>
              <w:rPr>
                <w:bCs/>
                <w:b/>
              </w:rPr>
              <w:t xml:space="preserve">5,344,800,000</w:t>
            </w:r>
          </w:p>
        </w:tc>
      </w:tr>
      <w:tr>
        <w:tc>
          <w:tcPr>
            <w:gridSpan w:val="2"/>
          </w:tcPr>
          <w:p>
            <w:pPr>
              <w:pStyle w:val="Compact"/>
              <w:jc w:val="left"/>
            </w:pPr>
            <w:r>
              <w:rPr>
                <w:iCs/>
                <w:i/>
              </w:rPr>
              <w:t xml:space="preserve">Amount in words: Five billion three hundred forty-four million eight hundred thousand Vietnamese Dong</w:t>
            </w:r>
          </w:p>
        </w:tc>
      </w:tr>
    </w:tbl>
    <w:bookmarkEnd w:id="25"/>
    <w:bookmarkStart w:id="26" w:name="delivery-and-installation-terms"/>
    <w:p>
      <w:pPr>
        <w:pStyle w:val="Heading2"/>
      </w:pPr>
      <w:r>
        <w:t xml:space="preserve">5. Delivery and Installation Terms</w:t>
      </w:r>
    </w:p>
    <w:p>
      <w:pPr>
        <w:pStyle w:val="FirstParagraph"/>
      </w:pPr>
      <w:r>
        <w:t xml:space="preserve">All items specified in this Purchase Order shall be delivered to the premises of Saigon Vision Ophthalmology Center Co., Ltd., located at 128 Nguyen Hue Boulevard, District 1, Vietnam Ho Chi Minh City. The supplier is responsible for all logistics, customs clearance (if applicable for imported components), and on-site installation within Vietnam Ho Chi Minh City. Delivery is expected no later than 30 September 2025. Installation and calibration must be completed within 10 business days of delivery. The Ophthalmologist and designated clinical staff must be present during installation for verification and initial training.</w:t>
      </w:r>
    </w:p>
    <w:bookmarkEnd w:id="26"/>
    <w:bookmarkStart w:id="27" w:name="payment-terms"/>
    <w:p>
      <w:pPr>
        <w:pStyle w:val="Heading2"/>
      </w:pPr>
      <w:r>
        <w:t xml:space="preserve">6. Payment Terms</w:t>
      </w:r>
    </w:p>
    <w:p>
      <w:pPr>
        <w:pStyle w:val="FirstParagraph"/>
      </w:pPr>
      <w:r>
        <w:t xml:space="preserve">Payment shall be made via bank transfer to the supplier's designated account in accordance with the following schedule:</w:t>
      </w:r>
    </w:p>
    <w:p>
      <w:pPr>
        <w:numPr>
          <w:ilvl w:val="0"/>
          <w:numId w:val="1001"/>
        </w:numPr>
        <w:pStyle w:val="Compact"/>
      </w:pPr>
      <w:r>
        <w:rPr>
          <w:bCs/>
          <w:b/>
        </w:rPr>
        <w:t xml:space="preserve">30% advance payment</w:t>
      </w:r>
      <w:r>
        <w:t xml:space="preserve"> </w:t>
      </w:r>
      <w:r>
        <w:t xml:space="preserve">(VND 1,603,440,000) upon signing and acceptance of this Purchase Order.</w:t>
      </w:r>
    </w:p>
    <w:p>
      <w:pPr>
        <w:numPr>
          <w:ilvl w:val="0"/>
          <w:numId w:val="1001"/>
        </w:numPr>
        <w:pStyle w:val="Compact"/>
      </w:pPr>
      <w:r>
        <w:rPr>
          <w:bCs/>
          <w:b/>
        </w:rPr>
        <w:t xml:space="preserve">50% payment</w:t>
      </w:r>
      <w:r>
        <w:t xml:space="preserve"> </w:t>
      </w:r>
      <w:r>
        <w:t xml:space="preserve">(VND 2,672,400,000) upon delivery and successful installation of all equipment in Vietnam Ho Chi Minh City.</w:t>
      </w:r>
    </w:p>
    <w:p>
      <w:pPr>
        <w:numPr>
          <w:ilvl w:val="0"/>
          <w:numId w:val="1001"/>
        </w:numPr>
        <w:pStyle w:val="Compact"/>
      </w:pPr>
      <w:r>
        <w:rPr>
          <w:bCs/>
          <w:b/>
        </w:rPr>
        <w:t xml:space="preserve">20% final payment</w:t>
      </w:r>
      <w:r>
        <w:t xml:space="preserve"> </w:t>
      </w:r>
      <w:r>
        <w:t xml:space="preserve">(VND 1,068,960,000) upon completion of training, calibration certification, and a 30-day defect-free operational period.</w:t>
      </w:r>
    </w:p>
    <w:p>
      <w:pPr>
        <w:pStyle w:val="FirstParagraph"/>
      </w:pPr>
      <w:r>
        <w:t xml:space="preserve">All payments are subject to the terms of the Commercial Law of Vietnam and applicable regulations of the Vietnam Ho Chi Minh City People's Committee regarding inter-business transactions.</w:t>
      </w:r>
    </w:p>
    <w:bookmarkEnd w:id="27"/>
    <w:bookmarkStart w:id="28" w:name="warranties-and-compliance"/>
    <w:p>
      <w:pPr>
        <w:pStyle w:val="Heading2"/>
      </w:pPr>
      <w:r>
        <w:t xml:space="preserve">7. Warranties and Compliance</w:t>
      </w:r>
    </w:p>
    <w:p>
      <w:pPr>
        <w:pStyle w:val="FirstParagraph"/>
      </w:pPr>
      <w:r>
        <w:t xml:space="preserve">The supplier warrants that all equipment and consumables listed in this Purchase Order are new, unused, and free from defects in materials and workmanship. A minimum warranty period of 24 months applies to all capital equipment, and 12 months to consumable-related components. All ophthalmic devices must hold valid registration with the Vietnam Ministry of Health and comply with ISO 13485 medical device quality standards. The Ophthalmologist at the purchasing facility retains the right to reject any item that does not meet the specifications outlined in this Purchase Order or that fails to meet the regulatory requirements of Vietnam Ho Chi Minh City health authorities.</w:t>
      </w:r>
    </w:p>
    <w:bookmarkEnd w:id="28"/>
    <w:bookmarkStart w:id="29" w:name="general-conditions"/>
    <w:p>
      <w:pPr>
        <w:pStyle w:val="Heading2"/>
      </w:pPr>
      <w:r>
        <w:t xml:space="preserve">8. General Conditions</w:t>
      </w:r>
    </w:p>
    <w:p>
      <w:pPr>
        <w:pStyle w:val="FirstParagraph"/>
      </w:pPr>
      <w:r>
        <w:rPr>
          <w:bCs/>
          <w:b/>
        </w:rPr>
        <w:t xml:space="preserve">Important Note:</w:t>
      </w:r>
      <w:r>
        <w:t xml:space="preserve"> </w:t>
      </w:r>
      <w:r>
        <w:t xml:space="preserve">This Purchase Order is governed by the laws of the Socialist Republic of Vietnam. Any disputes arising from this Purchase Order shall be resolved through arbitration in Vietnam Ho Chi Minh City in accordance with the rules of the Vietnam International Arbitration Centre (VIAC). Both parties acknowledge that the Ophthalmologist's clinical practice and patient safety are the paramount considerations in the execution of this Purchase Order, and all equipment must be operational and certified before clinical use commences.</w:t>
      </w:r>
    </w:p>
    <w:p>
      <w:pPr>
        <w:pStyle w:val="BodyText"/>
      </w:pPr>
      <w:r>
        <w:t xml:space="preserve">This Purchase Order becomes effective upon written acceptance by both parties. No modification to this Purchase Order shall be valid unless made in writing and signed by authorized representatives of both the buyer and the supplier. This document constitutes the complete agreement between the parties regarding the procurement of ophthalmic equipment and services for the Ophthalmologist's practice in Vietnam Ho Chi Minh City.</w:t>
      </w:r>
    </w:p>
    <w:bookmarkEnd w:id="29"/>
    <w:bookmarkStart w:id="30" w:name="authorization-and-signatures"/>
    <w:p>
      <w:pPr>
        <w:pStyle w:val="Heading2"/>
      </w:pPr>
      <w:r>
        <w:t xml:space="preserve">9. Authorization and Signatures</w:t>
      </w:r>
    </w:p>
    <w:p>
      <w:pPr>
        <w:pStyle w:val="FirstParagraph"/>
      </w:pPr>
      <w:r>
        <w:rPr>
          <w:bCs/>
          <w:b/>
        </w:rPr>
        <w:t xml:space="preserve">For and on behalf of the Buyer:</w:t>
      </w:r>
    </w:p>
    <w:p>
      <w:pPr>
        <w:pStyle w:val="BodyText"/>
      </w:pPr>
      <w:r>
        <w:t xml:space="preserve">Saigon Vision Ophthalmology Center Co., Ltd.</w:t>
      </w:r>
    </w:p>
    <w:p>
      <w:pPr>
        <w:pStyle w:val="BodyText"/>
      </w:pPr>
      <w:r>
        <w:br/>
      </w:r>
      <w:r>
        <w:br/>
      </w:r>
    </w:p>
    <w:p>
      <w:pPr>
        <w:pStyle w:val="BodyText"/>
      </w:pPr>
      <w:r>
        <w:t xml:space="preserve">_______________________________</w:t>
      </w:r>
    </w:p>
    <w:p>
      <w:pPr>
        <w:pStyle w:val="BodyText"/>
      </w:pPr>
      <w:r>
        <w:t xml:space="preserve">Dr. Nguyen Thi Lan</w:t>
      </w:r>
    </w:p>
    <w:p>
      <w:pPr>
        <w:pStyle w:val="BodyText"/>
      </w:pPr>
      <w:r>
        <w:t xml:space="preserve">Chief Ophthalmologist / Authorized Signatory</w:t>
      </w:r>
    </w:p>
    <w:p>
      <w:pPr>
        <w:pStyle w:val="BodyText"/>
      </w:pPr>
      <w:r>
        <w:t xml:space="preserve">Date: _______________</w:t>
      </w:r>
    </w:p>
    <w:p>
      <w:pPr>
        <w:pStyle w:val="BodyText"/>
      </w:pPr>
      <w:r>
        <w:rPr>
          <w:bCs/>
          <w:b/>
        </w:rPr>
        <w:t xml:space="preserve">For and on behalf of the Supplier:</w:t>
      </w:r>
    </w:p>
    <w:p>
      <w:pPr>
        <w:pStyle w:val="BodyText"/>
      </w:pPr>
      <w:r>
        <w:t xml:space="preserve">MedTech Ophthalmic Solutions Asia Pte. Ltd.</w:t>
      </w:r>
    </w:p>
    <w:p>
      <w:pPr>
        <w:pStyle w:val="BodyText"/>
      </w:pPr>
      <w:r>
        <w:br/>
      </w:r>
      <w:r>
        <w:br/>
      </w:r>
    </w:p>
    <w:p>
      <w:pPr>
        <w:pStyle w:val="BodyText"/>
      </w:pPr>
      <w:r>
        <w:t xml:space="preserve">_______________________________</w:t>
      </w:r>
    </w:p>
    <w:p>
      <w:pPr>
        <w:pStyle w:val="BodyText"/>
      </w:pPr>
      <w:r>
        <w:t xml:space="preserve">Mr. Tran Van Minh</w:t>
      </w:r>
    </w:p>
    <w:p>
      <w:pPr>
        <w:pStyle w:val="BodyText"/>
      </w:pPr>
      <w:r>
        <w:t xml:space="preserve">Regional Sales Director / Authorized Signatory</w:t>
      </w:r>
    </w:p>
    <w:p>
      <w:pPr>
        <w:pStyle w:val="BodyText"/>
      </w:pPr>
      <w:r>
        <w:t xml:space="preserve">Date: _______________</w:t>
      </w:r>
    </w:p>
    <w:p>
      <w:pPr>
        <w:pStyle w:val="BodyText"/>
      </w:pPr>
      <w:r>
        <w:t xml:space="preserve">Purchase Order PO-VNM-HCM-2025-04782 | Issued for Ophthalmologist Practice | Vietnam Ho Chi Minh City | Saigon Vision Ophthalmology Center Co., Ltd.</w:t>
      </w:r>
    </w:p>
    <w:p>
      <w:pPr>
        <w:pStyle w:val="BodyText"/>
      </w:pPr>
      <w:r>
        <w:t xml:space="preserve">This document is confidential and intended solely for the named parties. Unauthorized reproduction or distribution is prohibited under Vietnamese commercial law.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Ophthalmologist Services and Equipment - Vietnam Ho Chi Minh City</dc:title>
  <dc:creator/>
  <dc:language>en</dc:language>
  <cp:keywords/>
  <dcterms:created xsi:type="dcterms:W3CDTF">2026-10-10T04:56:42Z</dcterms:created>
  <dcterms:modified xsi:type="dcterms:W3CDTF">2026-10-10T04:56:42Z</dcterms:modified>
</cp:coreProperties>
</file>

<file path=docProps/custom.xml><?xml version="1.0" encoding="utf-8"?>
<Properties xmlns="http://schemas.openxmlformats.org/officeDocument/2006/custom-properties" xmlns:vt="http://schemas.openxmlformats.org/officeDocument/2006/docPropsVTypes"/>
</file>