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6" w:name="purchase-order"/>
    <w:p>
      <w:pPr>
        <w:pStyle w:val="Heading1"/>
      </w:pPr>
      <w:r>
        <w:t xml:space="preserve">PURCHASE ORDER</w:t>
      </w:r>
    </w:p>
    <w:p>
      <w:pPr>
        <w:pStyle w:val="FirstParagraph"/>
      </w:pPr>
      <w:r>
        <w:rPr>
          <w:bCs/>
          <w:b/>
        </w:rPr>
        <w:t xml:space="preserve">Issuing Authority:</w:t>
      </w:r>
      <w:r>
        <w:br/>
      </w:r>
      <w:r>
        <w:t xml:space="preserve">Parirenyatwa General Hospital</w:t>
      </w:r>
      <w:r>
        <w:br/>
      </w:r>
      <w:r>
        <w:t xml:space="preserve">Department of Ophthalmology</w:t>
      </w:r>
      <w:r>
        <w:br/>
      </w:r>
      <w:r>
        <w:t xml:space="preserve">15 Samora Machel Avenue</w:t>
      </w:r>
      <w:r>
        <w:br/>
      </w:r>
      <w:r>
        <w:t xml:space="preserve">Harare, Zimbabwe</w:t>
      </w:r>
      <w:r>
        <w:br/>
      </w:r>
      <w:r>
        <w:t xml:space="preserve">P.O. Box 1000, Harare, Zimbabwe</w:t>
      </w:r>
    </w:p>
    <w:p>
      <w:pPr>
        <w:pStyle w:val="BodyText"/>
      </w:pPr>
      <w:r>
        <w:t xml:space="preserve">PO No: ZW-HAR-OPH-2025-0472</w:t>
      </w:r>
    </w:p>
    <w:p>
      <w:pPr>
        <w:pStyle w:val="BodyText"/>
      </w:pPr>
      <w:r>
        <w:rPr>
          <w:bCs/>
          <w:b/>
        </w:rPr>
        <w:t xml:space="preserve">Date of Issue:</w:t>
      </w:r>
      <w:r>
        <w:t xml:space="preserve"> </w:t>
      </w:r>
      <w:r>
        <w:t xml:space="preserve">14 June 2025</w:t>
      </w:r>
      <w:r>
        <w:br/>
      </w:r>
      <w:r>
        <w:rPr>
          <w:bCs/>
          <w:b/>
        </w:rPr>
        <w:t xml:space="preserve">Delivery Deadline:</w:t>
      </w:r>
      <w:r>
        <w:t xml:space="preserve"> </w:t>
      </w:r>
      <w:r>
        <w:t xml:space="preserve">30 June 2025</w:t>
      </w:r>
      <w:r>
        <w:br/>
      </w:r>
      <w:r>
        <w:rPr>
          <w:bCs/>
          <w:b/>
        </w:rPr>
        <w:t xml:space="preserve">Payment Terms:</w:t>
      </w:r>
      <w:r>
        <w:t xml:space="preserve"> </w:t>
      </w:r>
      <w:r>
        <w:t xml:space="preserve">Net 30 Days</w:t>
      </w:r>
      <w:r>
        <w:br/>
      </w:r>
      <w:r>
        <w:rPr>
          <w:bCs/>
          <w:b/>
        </w:rPr>
        <w:t xml:space="preserve">Currency:</w:t>
      </w:r>
      <w:r>
        <w:t xml:space="preserve"> </w:t>
      </w:r>
      <w:r>
        <w:t xml:space="preserve">Zimbabwe Dollar (ZWL) / USD</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Tendai Moyo, Consultant Ophthalmologist</w:t>
            </w:r>
          </w:p>
        </w:tc>
      </w:tr>
      <w:tr>
        <w:tc>
          <w:tcPr/>
          <w:p>
            <w:pPr>
              <w:pStyle w:val="Compact"/>
              <w:jc w:val="left"/>
            </w:pPr>
            <w:r>
              <w:t xml:space="preserve">Practice Name</w:t>
            </w:r>
          </w:p>
        </w:tc>
        <w:tc>
          <w:tcPr/>
          <w:p>
            <w:pPr>
              <w:pStyle w:val="Compact"/>
              <w:jc w:val="left"/>
            </w:pPr>
            <w:r>
              <w:t xml:space="preserve">Harare Vision &amp; Eye Care Centre</w:t>
            </w:r>
          </w:p>
        </w:tc>
      </w:tr>
      <w:tr>
        <w:tc>
          <w:tcPr/>
          <w:p>
            <w:pPr>
              <w:pStyle w:val="Compact"/>
              <w:jc w:val="left"/>
            </w:pPr>
            <w:r>
              <w:t xml:space="preserve">Address</w:t>
            </w:r>
          </w:p>
        </w:tc>
        <w:tc>
          <w:tcPr/>
          <w:p>
            <w:pPr>
              <w:pStyle w:val="Compact"/>
              <w:jc w:val="left"/>
            </w:pPr>
            <w:r>
              <w:t xml:space="preserve">42 Samora Machel Avenue, Harare, Zimbabwe</w:t>
            </w:r>
          </w:p>
        </w:tc>
      </w:tr>
      <w:tr>
        <w:tc>
          <w:tcPr/>
          <w:p>
            <w:pPr>
              <w:pStyle w:val="Compact"/>
              <w:jc w:val="left"/>
            </w:pPr>
            <w:r>
              <w:t xml:space="preserve">Registration No.</w:t>
            </w:r>
          </w:p>
        </w:tc>
        <w:tc>
          <w:tcPr/>
          <w:p>
            <w:pPr>
              <w:pStyle w:val="Compact"/>
              <w:jc w:val="left"/>
            </w:pPr>
            <w:r>
              <w:t xml:space="preserve">ZMDC/OPH/2019/0087 (Zimbabwe Medical and Dental Council)</w:t>
            </w:r>
          </w:p>
        </w:tc>
      </w:tr>
      <w:tr>
        <w:tc>
          <w:tcPr/>
          <w:p>
            <w:pPr>
              <w:pStyle w:val="Compact"/>
              <w:jc w:val="left"/>
            </w:pPr>
            <w:r>
              <w:t xml:space="preserve">Contact Number</w:t>
            </w:r>
          </w:p>
        </w:tc>
        <w:tc>
          <w:tcPr/>
          <w:p>
            <w:pPr>
              <w:pStyle w:val="Compact"/>
              <w:jc w:val="left"/>
            </w:pPr>
            <w:r>
              <w:t xml:space="preserve">+263 242 789 4561</w:t>
            </w:r>
          </w:p>
        </w:tc>
      </w:tr>
      <w:tr>
        <w:tc>
          <w:tcPr/>
          <w:p>
            <w:pPr>
              <w:pStyle w:val="Compact"/>
              <w:jc w:val="left"/>
            </w:pPr>
            <w:r>
              <w:t xml:space="preserve">Email</w:t>
            </w:r>
          </w:p>
        </w:tc>
        <w:tc>
          <w:tcPr/>
          <w:p>
            <w:pPr>
              <w:pStyle w:val="Compact"/>
              <w:jc w:val="left"/>
            </w:pPr>
            <w:r>
              <w:t xml:space="preserve">info@hararevision.co.zw</w:t>
            </w:r>
          </w:p>
        </w:tc>
      </w:tr>
      <w:tr>
        <w:tc>
          <w:tcPr/>
          <w:p>
            <w:pPr>
              <w:pStyle w:val="Compact"/>
              <w:jc w:val="left"/>
            </w:pPr>
            <w:r>
              <w:t xml:space="preserve">Tax Identification No.</w:t>
            </w:r>
          </w:p>
        </w:tc>
        <w:tc>
          <w:tcPr/>
          <w:p>
            <w:pPr>
              <w:pStyle w:val="Compact"/>
              <w:jc w:val="left"/>
            </w:pPr>
            <w:r>
              <w:t xml:space="preserve">ZIMRA/TIN/2021/445821</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Parirenyatwa General Hospital, Harare, Zimbabwe, to engage the services of a qualified Ophthalmologist for the provision of comprehensive ophthalmic clinical services, diagnostic procedures, and surgical interventions at the facility's Ophthalmology Department. The Ophthalmologist engaged under this Purchase Order shall operate in full compliance with the standards set by the Zimbabwe Medical and Dental Council (ZMDC) and the Ministry of Health and Child Care, Republic of Zimbabwe. All services rendered under this Purchase Order shall be delivered within the premises of the hospital located in Zimbabwe Harare, or at such other approved clinical sites within the Harare metropolitan area as mutually agreed upon in writing.</w:t>
      </w:r>
    </w:p>
    <w:bookmarkEnd w:id="21"/>
    <w:bookmarkStart w:id="22" w:name="scope-of-services-and-line-items"/>
    <w:p>
      <w:pPr>
        <w:pStyle w:val="Heading2"/>
      </w:pPr>
      <w:r>
        <w:t xml:space="preserve">3.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Supply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Comprehensive ophthalmic examination and patient assessment by Consultant Ophthalmologist (per patient session)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Cataract surgery (phacoemulsification with intraocular lens implantation) performed by Ophthalmologist</w:t>
            </w:r>
          </w:p>
        </w:tc>
        <w:tc>
          <w:tcPr/>
          <w:p>
            <w:pPr>
              <w:pStyle w:val="Compact"/>
              <w:jc w:val="left"/>
            </w:pPr>
            <w:r>
              <w:t xml:space="preserve">35</w:t>
            </w:r>
          </w:p>
        </w:tc>
        <w:tc>
          <w:tcPr/>
          <w:p>
            <w:pPr>
              <w:pStyle w:val="Compact"/>
              <w:jc w:val="left"/>
            </w:pPr>
            <w:r>
              <w:t xml:space="preserve">Procedures</w:t>
            </w:r>
          </w:p>
        </w:tc>
        <w:tc>
          <w:tcPr/>
          <w:p>
            <w:pPr>
              <w:pStyle w:val="Compact"/>
              <w:jc w:val="left"/>
            </w:pPr>
            <w:r>
              <w:t xml:space="preserve">350.00</w:t>
            </w:r>
          </w:p>
        </w:tc>
        <w:tc>
          <w:tcPr/>
          <w:p>
            <w:pPr>
              <w:pStyle w:val="Compact"/>
              <w:jc w:val="left"/>
            </w:pPr>
            <w:r>
              <w:t xml:space="preserve">12,250.00</w:t>
            </w:r>
          </w:p>
        </w:tc>
      </w:tr>
      <w:tr>
        <w:tc>
          <w:tcPr/>
          <w:p>
            <w:pPr>
              <w:pStyle w:val="Compact"/>
              <w:jc w:val="left"/>
            </w:pPr>
            <w:r>
              <w:t xml:space="preserve">03</w:t>
            </w:r>
          </w:p>
        </w:tc>
        <w:tc>
          <w:tcPr/>
          <w:p>
            <w:pPr>
              <w:pStyle w:val="Compact"/>
              <w:jc w:val="left"/>
            </w:pPr>
            <w:r>
              <w:t xml:space="preserve">Retinal diagnostic imaging (OCT, fundus photography, and visual field analysis) supervised by Ophthalmologist</w:t>
            </w:r>
          </w:p>
        </w:tc>
        <w:tc>
          <w:tcPr/>
          <w:p>
            <w:pPr>
              <w:pStyle w:val="Compact"/>
              <w:jc w:val="left"/>
            </w:pPr>
            <w:r>
              <w:t xml:space="preserve">80</w:t>
            </w:r>
          </w:p>
        </w:tc>
        <w:tc>
          <w:tcPr/>
          <w:p>
            <w:pPr>
              <w:pStyle w:val="Compact"/>
              <w:jc w:val="left"/>
            </w:pPr>
            <w:r>
              <w:t xml:space="preserve">Procedures</w:t>
            </w:r>
          </w:p>
        </w:tc>
        <w:tc>
          <w:tcPr/>
          <w:p>
            <w:pPr>
              <w:pStyle w:val="Compact"/>
              <w:jc w:val="left"/>
            </w:pPr>
            <w:r>
              <w:t xml:space="preserve">65.00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Glaucoma management and follow-up consultations by Ophthalmologist</w:t>
            </w:r>
          </w:p>
        </w:tc>
        <w:tc>
          <w:tcPr/>
          <w:p>
            <w:pPr>
              <w:pStyle w:val="Compact"/>
              <w:jc w:val="left"/>
            </w:pPr>
            <w:r>
              <w:t xml:space="preserve">60</w:t>
            </w:r>
          </w:p>
        </w:tc>
        <w:tc>
          <w:tcPr/>
          <w:p>
            <w:pPr>
              <w:pStyle w:val="Compact"/>
              <w:jc w:val="left"/>
            </w:pPr>
            <w:r>
              <w:t xml:space="preserve">Consultations</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Paediatric ophthalmology screening programme for children under 12 in Zimbabwe Harare schools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Urgent ophthalmic emergency call-out service (24/7 coverage) provided by Ophthalmologist</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Provision and calibration of slit-lamp biomicroscope and phacoemulsification machine for Ophthalmologist use</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Continuing medical education (CME) workshop on advanced ophthalmic surgery facilitated by Ophthalmologist for hospital staff</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950.00</w:t>
            </w:r>
          </w:p>
        </w:tc>
        <w:tc>
          <w:tcPr/>
          <w:p>
            <w:pPr>
              <w:pStyle w:val="Compact"/>
              <w:jc w:val="left"/>
            </w:pPr>
            <w:r>
              <w:t xml:space="preserve">1,900.00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(USD)</w:t>
            </w:r>
          </w:p>
        </w:tc>
      </w:tr>
      <w:tr>
        <w:tc>
          <w:tcPr/>
          <w:p>
            <w:pPr>
              <w:pStyle w:val="Compact"/>
              <w:jc w:val="left"/>
            </w:pPr>
            <w:r>
              <w:t xml:space="preserve">Subtotal</w:t>
            </w:r>
          </w:p>
        </w:tc>
        <w:tc>
          <w:tcPr/>
          <w:p>
            <w:pPr>
              <w:pStyle w:val="Compact"/>
              <w:jc w:val="left"/>
            </w:pPr>
            <w:r>
              <w:t xml:space="preserve">54,950.00</w:t>
            </w:r>
          </w:p>
        </w:tc>
      </w:tr>
      <w:tr>
        <w:tc>
          <w:tcPr/>
          <w:p>
            <w:pPr>
              <w:pStyle w:val="Compact"/>
              <w:jc w:val="left"/>
            </w:pPr>
            <w:r>
              <w:t xml:space="preserve">VAT (17.5% as per Zimbabwe Revenue Authority regulations)</w:t>
            </w:r>
          </w:p>
        </w:tc>
        <w:tc>
          <w:tcPr/>
          <w:p>
            <w:pPr>
              <w:pStyle w:val="Compact"/>
              <w:jc w:val="left"/>
            </w:pPr>
            <w:r>
              <w:t xml:space="preserve">9,616.25</w:t>
            </w:r>
          </w:p>
        </w:tc>
      </w:tr>
      <w:tr>
        <w:tc>
          <w:tcPr/>
          <w:p>
            <w:pPr>
              <w:pStyle w:val="Compact"/>
              <w:jc w:val="left"/>
            </w:pPr>
            <w:r>
              <w:t xml:space="preserve">Grand Total</w:t>
            </w:r>
          </w:p>
        </w:tc>
        <w:tc>
          <w:tcPr/>
          <w:p>
            <w:pPr>
              <w:pStyle w:val="Compact"/>
              <w:jc w:val="left"/>
            </w:pPr>
            <w:r>
              <w:t xml:space="preserve">64,566.25</w:t>
            </w:r>
          </w:p>
        </w:tc>
      </w:tr>
    </w:tbl>
    <w:p>
      <w:pPr>
        <w:pStyle w:val="BodyText"/>
      </w:pPr>
      <w:r>
        <w:t xml:space="preserve">All amounts are quoted in United States Dollars (USD) as per the prevailing exchange rate approved by the Reserve Bank of Zimbabwe. Payment shall be processed through the hospital's central accounts office in Harare, Zimbabwe, via electronic funds transfer (EFT) to the supplier's designated bank account.</w:t>
      </w:r>
    </w:p>
    <w:bookmarkEnd w:id="23"/>
    <w:bookmarkStart w:id="24" w:name="terms-and-conditions"/>
    <w:p>
      <w:pPr>
        <w:pStyle w:val="Heading2"/>
      </w:pPr>
      <w:r>
        <w:t xml:space="preserve">5. Terms and Conditions</w:t>
      </w:r>
    </w:p>
    <w:p>
      <w:pPr>
        <w:pStyle w:val="FirstParagraph"/>
      </w:pPr>
      <w:r>
        <w:t xml:space="preserve">The following terms and conditions govern this Purchase Order and the engagement of the Ophthalmologist:</w:t>
      </w:r>
    </w:p>
    <w:p>
      <w:pPr>
        <w:numPr>
          <w:ilvl w:val="0"/>
          <w:numId w:val="1001"/>
        </w:numPr>
        <w:pStyle w:val="Compact"/>
      </w:pPr>
      <w:r>
        <w:t xml:space="preserve">The Ophthalmologist shall maintain valid professional registration with the Zimbabwe Medical and Dental Council and shall provide a copy of the current registration certificate prior to commencing services under this Purchase Order.</w:t>
      </w:r>
    </w:p>
    <w:p>
      <w:pPr>
        <w:numPr>
          <w:ilvl w:val="0"/>
          <w:numId w:val="1001"/>
        </w:numPr>
        <w:pStyle w:val="Compact"/>
      </w:pPr>
      <w:r>
        <w:t xml:space="preserve">All clinical services rendered by the Ophthalmologist shall adhere to the clinical guidelines issued by the Zimbabwe National Eye Health Strategy and the World Health Organization (WHO) standards for ophthalmic care.</w:t>
      </w:r>
    </w:p>
    <w:p>
      <w:pPr>
        <w:numPr>
          <w:ilvl w:val="0"/>
          <w:numId w:val="1001"/>
        </w:numPr>
        <w:pStyle w:val="Compact"/>
      </w:pPr>
      <w:r>
        <w:t xml:space="preserve">The Ophthalmologist shall maintain adequate professional indemnity insurance coverage of no less than USD 500,000 for the duration of this Purchase Order.</w:t>
      </w:r>
    </w:p>
    <w:p>
      <w:pPr>
        <w:numPr>
          <w:ilvl w:val="0"/>
          <w:numId w:val="1001"/>
        </w:numPr>
        <w:pStyle w:val="Compact"/>
      </w:pPr>
      <w:r>
        <w:t xml:space="preserve">Confidentiality of all patient records and medical data shall be strictly observed in accordance with the Zimbabwe Data Protection Act (Chapter 24:08) and hospital privacy policies.</w:t>
      </w:r>
    </w:p>
    <w:p>
      <w:pPr>
        <w:numPr>
          <w:ilvl w:val="0"/>
          <w:numId w:val="1001"/>
        </w:numPr>
        <w:pStyle w:val="Compact"/>
      </w:pPr>
      <w:r>
        <w:t xml:space="preserve">Delivery of all equipment and consumables listed under this Purchase Order shall be completed at the Parirenyatwa General Hospital premises in Zimbabwe Harare no later than the delivery deadline stated above.</w:t>
      </w:r>
    </w:p>
    <w:p>
      <w:pPr>
        <w:numPr>
          <w:ilvl w:val="0"/>
          <w:numId w:val="1001"/>
        </w:numPr>
        <w:pStyle w:val="Compact"/>
      </w:pPr>
      <w:r>
        <w:t xml:space="preserve">Any variation to the scope of services or quantities under this Purchase Order must be approved in writing by the Hospital Procurement Committee and the Chief Medical Officer before execution.</w:t>
      </w:r>
    </w:p>
    <w:p>
      <w:pPr>
        <w:numPr>
          <w:ilvl w:val="0"/>
          <w:numId w:val="1001"/>
        </w:numPr>
        <w:pStyle w:val="Compact"/>
      </w:pPr>
      <w:r>
        <w:t xml:space="preserve">Disputes arising from this Purchase Order shall be resolved through mediation in accordance with the laws of the Republic of Zimbabwe, with jurisdiction vested in the courts of Harare, Zimbabwe.</w:t>
      </w:r>
    </w:p>
    <w:p>
      <w:pPr>
        <w:numPr>
          <w:ilvl w:val="0"/>
          <w:numId w:val="1001"/>
        </w:numPr>
        <w:pStyle w:val="Compact"/>
      </w:pPr>
      <w:r>
        <w:t xml:space="preserve">The Ophthalmologist shall submit monthly service reports detailing patient volumes, surgical outcomes, and any adverse events to the Hospital Administration within five (5) business days of the end of each calendar month.</w:t>
      </w:r>
    </w:p>
    <w:bookmarkEnd w:id="24"/>
    <w:bookmarkStart w:id="25" w:name="authorisation-and-acceptance"/>
    <w:p>
      <w:pPr>
        <w:pStyle w:val="Heading2"/>
      </w:pPr>
      <w:r>
        <w:t xml:space="preserve">6. Authorisation and Acceptance</w:t>
      </w:r>
    </w:p>
    <w:p>
      <w:pPr>
        <w:pStyle w:val="FirstParagraph"/>
      </w:pPr>
      <w:r>
        <w:t xml:space="preserve">This Purchase Order is authorised and issued on behalf of Parirenyatwa General Hospital, Zimbabwe Harare, by the undersigned. The Ophthalmologist and/or the Harare Vision &amp; Eye Care Centre shall confirm acceptance of this Purchase Order by signing and returning a copy within five (5) working days of receipt. Failure to confirm acceptance within the stipulated period shall be taken as a declination of this Purchase Order.</w:t>
      </w:r>
    </w:p>
    <w:p>
      <w:pPr>
        <w:pStyle w:val="BodyText"/>
      </w:pPr>
      <w:r>
        <w:rPr>
          <w:bCs/>
          <w:b/>
        </w:rPr>
        <w:t xml:space="preserve">For and on behalf of the Issuing Authority:</w:t>
      </w:r>
    </w:p>
    <w:p>
      <w:pPr>
        <w:pStyle w:val="BodyText"/>
      </w:pPr>
      <w:r>
        <w:t xml:space="preserve">______________________________</w:t>
      </w:r>
    </w:p>
    <w:p>
      <w:pPr>
        <w:pStyle w:val="BodyText"/>
      </w:pPr>
      <w:r>
        <w:t xml:space="preserve">Dr. R. Chikafu</w:t>
      </w:r>
    </w:p>
    <w:p>
      <w:pPr>
        <w:pStyle w:val="BodyText"/>
      </w:pPr>
      <w:r>
        <w:t xml:space="preserve">Chief Medical Officer</w:t>
      </w:r>
    </w:p>
    <w:p>
      <w:pPr>
        <w:pStyle w:val="BodyText"/>
      </w:pPr>
      <w:r>
        <w:t xml:space="preserve">Parirenyatwa General Hospital, Harare, Zimbabwe</w:t>
      </w:r>
    </w:p>
    <w:p>
      <w:pPr>
        <w:pStyle w:val="BodyText"/>
      </w:pPr>
      <w:r>
        <w:t xml:space="preserve">Date: _______________</w:t>
      </w:r>
    </w:p>
    <w:p>
      <w:pPr>
        <w:pStyle w:val="BodyText"/>
      </w:pPr>
      <w:r>
        <w:rPr>
          <w:bCs/>
          <w:b/>
        </w:rPr>
        <w:t xml:space="preserve">Accepted by the Ophthalmologist / Supplier:</w:t>
      </w:r>
    </w:p>
    <w:p>
      <w:pPr>
        <w:pStyle w:val="BodyText"/>
      </w:pPr>
      <w:r>
        <w:t xml:space="preserve">______________________________</w:t>
      </w:r>
    </w:p>
    <w:p>
      <w:pPr>
        <w:pStyle w:val="BodyText"/>
      </w:pPr>
      <w:r>
        <w:t xml:space="preserve">Dr. Tendai Moyo</w:t>
      </w:r>
    </w:p>
    <w:p>
      <w:pPr>
        <w:pStyle w:val="BodyText"/>
      </w:pPr>
      <w:r>
        <w:t xml:space="preserve">Consultant Ophthalmologist</w:t>
      </w:r>
    </w:p>
    <w:p>
      <w:pPr>
        <w:pStyle w:val="BodyText"/>
      </w:pPr>
      <w:r>
        <w:t xml:space="preserve">Harare Vision &amp; Eye Care Centre, Zimbabwe Harare</w:t>
      </w:r>
    </w:p>
    <w:p>
      <w:pPr>
        <w:pStyle w:val="BodyText"/>
      </w:pPr>
      <w:r>
        <w:t xml:space="preserve">Date: _______________</w:t>
      </w:r>
    </w:p>
    <w:p>
      <w:pPr>
        <w:pStyle w:val="BodyText"/>
      </w:pPr>
      <w:r>
        <w:t xml:space="preserve">This Purchase Order (PO No: ZW-HAR-OPH-2025-0472) is a controlled document of Parirenyatwa General Hospital, Zimbabwe Harare. Unauthorised reproduction or distribution is prohibited. Document reference: ZW/HAR/OPH/PO/2025/0472.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Zimbabwe Harare</dc:title>
  <dc:creator/>
  <dc:language>en</dc:language>
  <cp:keywords/>
  <dcterms:created xsi:type="dcterms:W3CDTF">2026-10-10T01:20:12Z</dcterms:created>
  <dcterms:modified xsi:type="dcterms:W3CDTF">2026-10-10T01:20:12Z</dcterms:modified>
</cp:coreProperties>
</file>

<file path=docProps/custom.xml><?xml version="1.0" encoding="utf-8"?>
<Properties xmlns="http://schemas.openxmlformats.org/officeDocument/2006/custom-properties" xmlns:vt="http://schemas.openxmlformats.org/officeDocument/2006/docPropsVTypes"/>
</file>