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Optometrist Services and Equipment Procurement</w:t>
      </w:r>
    </w:p>
    <w:p>
      <w:pPr>
        <w:pStyle w:val="BodyText"/>
      </w:pPr>
      <w:r>
        <w:t xml:space="preserve">Republic of Afghanistan — Kabul Province</w:t>
      </w:r>
    </w:p>
    <w:p>
      <w:pPr>
        <w:pStyle w:val="BodyText"/>
      </w:pPr>
      <w:r>
        <w:t xml:space="preserve">PO No.: AF-KBL-2025-00472</w:t>
      </w:r>
    </w:p>
    <w:p>
      <w:pPr>
        <w:pStyle w:val="BodyText"/>
      </w:pPr>
      <w:r>
        <w:t xml:space="preserve">Date of Issue: 15 June 2025</w:t>
      </w:r>
    </w:p>
    <w:p>
      <w:pPr>
        <w:pStyle w:val="BodyText"/>
      </w:pPr>
      <w:r>
        <w:t xml:space="preserve">Valid Until: 15 September 2025</w:t>
      </w:r>
    </w:p>
    <w:bookmarkEnd w:id="20"/>
    <w:p>
      <w:pPr>
        <w:pStyle w:val="BodyText"/>
      </w:pPr>
      <w:r>
        <w:t xml:space="preserve">1. Parties to This Purchase Order</w:t>
      </w:r>
    </w:p>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Kabul Provincial Health Directorate</w:t>
      </w:r>
    </w:p>
    <w:p>
      <w:pPr>
        <w:pStyle w:val="BodyText"/>
      </w:pPr>
      <w:r>
        <w:rPr>
          <w:bCs/>
          <w:b/>
        </w:rPr>
        <w:t xml:space="preserve">Address:</w:t>
      </w:r>
      <w:r>
        <w:t xml:space="preserve"> </w:t>
      </w:r>
      <w:r>
        <w:t xml:space="preserve">Darul Aman, Kabul, Afghanistan</w:t>
      </w:r>
    </w:p>
    <w:p>
      <w:pPr>
        <w:pStyle w:val="BodyText"/>
      </w:pPr>
      <w:r>
        <w:rPr>
          <w:bCs/>
          <w:b/>
        </w:rPr>
        <w:t xml:space="preserve">Contact Person:</w:t>
      </w:r>
      <w:r>
        <w:t xml:space="preserve"> </w:t>
      </w:r>
      <w:r>
        <w:t xml:space="preserve">Dr. Ahmad Rahimi, Director of Ophthalmic Services</w:t>
      </w:r>
    </w:p>
    <w:p>
      <w:pPr>
        <w:pStyle w:val="BodyText"/>
      </w:pPr>
      <w:r>
        <w:rPr>
          <w:bCs/>
          <w:b/>
        </w:rPr>
        <w:t xml:space="preserve">Phone:</w:t>
      </w:r>
      <w:r>
        <w:t xml:space="preserve"> </w:t>
      </w:r>
      <w:r>
        <w:t xml:space="preserve">+93 700 123 456</w:t>
      </w:r>
    </w:p>
    <w:p>
      <w:pPr>
        <w:pStyle w:val="BodyText"/>
      </w:pPr>
      <w:r>
        <w:rPr>
          <w:bCs/>
          <w:b/>
        </w:rPr>
        <w:t xml:space="preserve">Email:</w:t>
      </w:r>
      <w:r>
        <w:t xml:space="preserve"> </w:t>
      </w:r>
      <w:r>
        <w:t xml:space="preserve">ophthalmic.kabul@health.gov.af</w:t>
      </w:r>
    </w:p>
    <w:p>
      <w:pPr>
        <w:pStyle w:val="BodyText"/>
      </w:pPr>
      <w:r>
        <w:rPr>
          <w:bCs/>
          <w:b/>
        </w:rPr>
        <w:t xml:space="preserve">Tax Registration:</w:t>
      </w:r>
      <w:r>
        <w:t xml:space="preserve"> </w:t>
      </w:r>
      <w:r>
        <w:t xml:space="preserve">AF-KBL-TR-88214</w:t>
      </w:r>
    </w:p>
    <w:bookmarkEnd w:id="21"/>
    <w:bookmarkStart w:id="22" w:name="seller-supplier-service-provider"/>
    <w:p>
      <w:pPr>
        <w:pStyle w:val="Heading3"/>
      </w:pPr>
      <w:r>
        <w:t xml:space="preserve">SELLER (Supplier / Service Provider)</w:t>
      </w:r>
    </w:p>
    <w:p>
      <w:pPr>
        <w:pStyle w:val="FirstParagraph"/>
      </w:pPr>
      <w:r>
        <w:rPr>
          <w:bCs/>
          <w:b/>
        </w:rPr>
        <w:t xml:space="preserve">Organization:</w:t>
      </w:r>
      <w:r>
        <w:t xml:space="preserve"> </w:t>
      </w:r>
      <w:r>
        <w:t xml:space="preserve">Kabul Vision &amp; Optometry Center</w:t>
      </w:r>
    </w:p>
    <w:p>
      <w:pPr>
        <w:pStyle w:val="BodyText"/>
      </w:pPr>
      <w:r>
        <w:rPr>
          <w:bCs/>
          <w:b/>
        </w:rPr>
        <w:t xml:space="preserve">Address:</w:t>
      </w:r>
      <w:r>
        <w:t xml:space="preserve"> </w:t>
      </w:r>
      <w:r>
        <w:t xml:space="preserve">Wazir Akbar Khan Road, Kabul, Afghanistan</w:t>
      </w:r>
    </w:p>
    <w:p>
      <w:pPr>
        <w:pStyle w:val="BodyText"/>
      </w:pPr>
      <w:r>
        <w:rPr>
          <w:bCs/>
          <w:b/>
        </w:rPr>
        <w:t xml:space="preserve">Contact Person:</w:t>
      </w:r>
      <w:r>
        <w:t xml:space="preserve"> </w:t>
      </w:r>
      <w:r>
        <w:t xml:space="preserve">Optometrist Farida Karimi, Lead Optometrist</w:t>
      </w:r>
    </w:p>
    <w:p>
      <w:pPr>
        <w:pStyle w:val="BodyText"/>
      </w:pPr>
      <w:r>
        <w:rPr>
          <w:bCs/>
          <w:b/>
        </w:rPr>
        <w:t xml:space="preserve">Phone:</w:t>
      </w:r>
      <w:r>
        <w:t xml:space="preserve"> </w:t>
      </w:r>
      <w:r>
        <w:t xml:space="preserve">+93 799 654 321</w:t>
      </w:r>
    </w:p>
    <w:p>
      <w:pPr>
        <w:pStyle w:val="BodyText"/>
      </w:pPr>
      <w:r>
        <w:rPr>
          <w:bCs/>
          <w:b/>
        </w:rPr>
        <w:t xml:space="preserve">Email:</w:t>
      </w:r>
      <w:r>
        <w:t xml:space="preserve"> </w:t>
      </w:r>
      <w:r>
        <w:t xml:space="preserve">info@kabulvision.af</w:t>
      </w:r>
    </w:p>
    <w:p>
      <w:pPr>
        <w:pStyle w:val="BodyText"/>
      </w:pPr>
      <w:r>
        <w:rPr>
          <w:bCs/>
          <w:b/>
        </w:rPr>
        <w:t xml:space="preserve">Tax Registration:</w:t>
      </w:r>
      <w:r>
        <w:t xml:space="preserve"> </w:t>
      </w:r>
      <w:r>
        <w:t xml:space="preserve">AF-KBL-TR-55903</w:t>
      </w:r>
    </w:p>
    <w:bookmarkEnd w:id="22"/>
    <w:p>
      <w:pPr>
        <w:pStyle w:val="BodyText"/>
      </w:pPr>
      <w:r>
        <w:t xml:space="preserve">2. Purpose and Scope of This Purchase Order</w:t>
      </w:r>
    </w:p>
    <w:p>
      <w:pPr>
        <w:pStyle w:val="BodyText"/>
      </w:pPr>
      <w:r>
        <w:t xml:space="preserve">This</w:t>
      </w:r>
      <w:r>
        <w:t xml:space="preserve"> </w:t>
      </w:r>
      <w:r>
        <w:t xml:space="preserve">Purchase Order</w:t>
      </w:r>
      <w:r>
        <w:t xml:space="preserve"> </w:t>
      </w:r>
      <w:r>
        <w:t xml:space="preserve">is issued by the Kabul Provincial Health Directorate to formally authorize the procurement of professional</w:t>
      </w:r>
      <w:r>
        <w:t xml:space="preserve"> </w:t>
      </w:r>
      <w:r>
        <w:t xml:space="preserve">Optometrist</w:t>
      </w:r>
      <w:r>
        <w:t xml:space="preserve"> </w:t>
      </w:r>
      <w:r>
        <w:t xml:space="preserve">services, diagnostic equipment, and optical supplies for the public eye-care clinic located in</w:t>
      </w:r>
      <w:r>
        <w:t xml:space="preserve"> </w:t>
      </w:r>
      <w:r>
        <w:t xml:space="preserve">Afghanistan Kabul</w:t>
      </w:r>
      <w:r>
        <w:t xml:space="preserve">. The scope of this</w:t>
      </w:r>
      <w:r>
        <w:t xml:space="preserve"> </w:t>
      </w:r>
      <w:r>
        <w:t xml:space="preserve">Purchase Order</w:t>
      </w:r>
      <w:r>
        <w:t xml:space="preserve"> </w:t>
      </w:r>
      <w:r>
        <w:t xml:space="preserve">encompasses the engagement of a certified</w:t>
      </w:r>
      <w:r>
        <w:t xml:space="preserve"> </w:t>
      </w:r>
      <w:r>
        <w:t xml:space="preserve">Optometrist</w:t>
      </w:r>
      <w:r>
        <w:t xml:space="preserve"> </w:t>
      </w:r>
      <w:r>
        <w:t xml:space="preserve">to conduct comprehensive vision screenings, refraction examinations, and ocular health assessments for an estimated 5,000 patients over a twelve-month period. All services and goods referenced herein shall be delivered and performed within the administrative boundaries of</w:t>
      </w:r>
      <w:r>
        <w:t xml:space="preserve"> </w:t>
      </w:r>
      <w:r>
        <w:t xml:space="preserve">Afghanistan Kabul</w:t>
      </w:r>
      <w:r>
        <w:t xml:space="preserve">, in compliance with the national health regulations and standards established by the Ministry of Public Health of the Islamic Emirate of Afghanistan.</w:t>
      </w:r>
    </w:p>
    <w:p>
      <w:pPr>
        <w:pStyle w:val="BodyText"/>
      </w:pPr>
      <w:r>
        <w:t xml:space="preserve">3. Itemized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01</w:t>
            </w:r>
          </w:p>
        </w:tc>
        <w:tc>
          <w:tcPr/>
          <w:p>
            <w:pPr>
              <w:pStyle w:val="Compact"/>
              <w:jc w:val="left"/>
            </w:pPr>
            <w:r>
              <w:t xml:space="preserve">Certified Optometrist professional services — comprehensive eye examinations, refraction, and visual field testing (monthly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Phoropter (auto-refractor) — new, calibrated, with warranty</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Slit-lamp biomicroscope with fundus camera attachment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Non-contact tonometer (NCT) for intraocular pressure measurement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Optical trial frames and lens set (complete refraction kit)</w:t>
            </w:r>
          </w:p>
        </w:tc>
        <w:tc>
          <w:tcPr/>
          <w:p>
            <w:pPr>
              <w:pStyle w:val="Compact"/>
              <w:jc w:val="left"/>
            </w:pPr>
            <w:r>
              <w:t xml:space="preserve">4</w:t>
            </w:r>
          </w:p>
        </w:tc>
        <w:tc>
          <w:tcPr/>
          <w:p>
            <w:pPr>
              <w:pStyle w:val="Compact"/>
              <w:jc w:val="left"/>
            </w:pPr>
            <w:r>
              <w:t xml:space="preserve">Sets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Prescription eyeglass lenses (single vision, anti-reflective coating) — patient supply</w:t>
            </w:r>
          </w:p>
        </w:tc>
        <w:tc>
          <w:tcPr/>
          <w:p>
            <w:pPr>
              <w:pStyle w:val="Compact"/>
              <w:jc w:val="left"/>
            </w:pPr>
            <w:r>
              <w:t xml:space="preserve">2,000</w:t>
            </w:r>
          </w:p>
        </w:tc>
        <w:tc>
          <w:tcPr/>
          <w:p>
            <w:pPr>
              <w:pStyle w:val="Compact"/>
              <w:jc w:val="left"/>
            </w:pPr>
            <w:r>
              <w:t xml:space="preserve">Pairs</w:t>
            </w:r>
          </w:p>
        </w:tc>
        <w:tc>
          <w:tcPr/>
          <w:p>
            <w:pPr>
              <w:pStyle w:val="Compact"/>
              <w:jc w:val="left"/>
            </w:pPr>
            <w:r>
              <w:t xml:space="preserve">3,500</w:t>
            </w:r>
          </w:p>
        </w:tc>
        <w:tc>
          <w:tcPr/>
          <w:p>
            <w:pPr>
              <w:pStyle w:val="Compact"/>
              <w:jc w:val="left"/>
            </w:pPr>
            <w:r>
              <w:t xml:space="preserve">7,000,000</w:t>
            </w:r>
          </w:p>
        </w:tc>
      </w:tr>
      <w:tr>
        <w:tc>
          <w:tcPr/>
          <w:p>
            <w:pPr>
              <w:pStyle w:val="Compact"/>
              <w:jc w:val="left"/>
            </w:pPr>
            <w:r>
              <w:t xml:space="preserve">07</w:t>
            </w:r>
          </w:p>
        </w:tc>
        <w:tc>
          <w:tcPr/>
          <w:p>
            <w:pPr>
              <w:pStyle w:val="Compact"/>
              <w:jc w:val="left"/>
            </w:pPr>
            <w:r>
              <w:t xml:space="preserve">Optical frames (assorted styles for adults and children)</w:t>
            </w:r>
          </w:p>
        </w:tc>
        <w:tc>
          <w:tcPr/>
          <w:p>
            <w:pPr>
              <w:pStyle w:val="Compact"/>
              <w:jc w:val="left"/>
            </w:pPr>
            <w:r>
              <w:t xml:space="preserve">2,000</w:t>
            </w:r>
          </w:p>
        </w:tc>
        <w:tc>
          <w:tcPr/>
          <w:p>
            <w:pPr>
              <w:pStyle w:val="Compact"/>
              <w:jc w:val="left"/>
            </w:pPr>
            <w:r>
              <w:t xml:space="preserve">Pairs</w:t>
            </w:r>
          </w:p>
        </w:tc>
        <w:tc>
          <w:tcPr/>
          <w:p>
            <w:pPr>
              <w:pStyle w:val="Compact"/>
              <w:jc w:val="left"/>
            </w:pPr>
            <w:r>
              <w:t xml:space="preserve">2,800</w:t>
            </w:r>
          </w:p>
        </w:tc>
        <w:tc>
          <w:tcPr/>
          <w:p>
            <w:pPr>
              <w:pStyle w:val="Compact"/>
              <w:jc w:val="left"/>
            </w:pPr>
            <w:r>
              <w:t xml:space="preserve">5,600,000</w:t>
            </w:r>
          </w:p>
        </w:tc>
      </w:tr>
      <w:tr>
        <w:tc>
          <w:tcPr/>
          <w:p>
            <w:pPr>
              <w:pStyle w:val="Compact"/>
              <w:jc w:val="left"/>
            </w:pPr>
            <w:r>
              <w:t xml:space="preserve">08</w:t>
            </w:r>
          </w:p>
        </w:tc>
        <w:tc>
          <w:tcPr/>
          <w:p>
            <w:pPr>
              <w:pStyle w:val="Compact"/>
              <w:jc w:val="left"/>
            </w:pPr>
            <w:r>
              <w:t xml:space="preserve">Visual acuity charts, Amsler grids, and diagnostic consumables (annual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09</w:t>
            </w:r>
          </w:p>
        </w:tc>
        <w:tc>
          <w:tcPr/>
          <w:p>
            <w:pPr>
              <w:pStyle w:val="Compact"/>
              <w:jc w:val="left"/>
            </w:pPr>
            <w:r>
              <w:t xml:space="preserve">Training and calibration workshop for clinic staff by the Optometrist (2-day program in Kabul)</w:t>
            </w:r>
          </w:p>
        </w:tc>
        <w:tc>
          <w:tcPr/>
          <w:p>
            <w:pPr>
              <w:pStyle w:val="Compact"/>
              <w:jc w:val="left"/>
            </w:pPr>
            <w:r>
              <w:t xml:space="preserve">1</w:t>
            </w:r>
          </w:p>
        </w:tc>
        <w:tc>
          <w:tcPr/>
          <w:p>
            <w:pPr>
              <w:pStyle w:val="Compact"/>
              <w:jc w:val="left"/>
            </w:pPr>
            <w:r>
              <w:t xml:space="preserve">Event</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w:t>
            </w:r>
          </w:p>
        </w:tc>
        <w:tc>
          <w:tcPr/>
          <w:p>
            <w:pPr>
              <w:pStyle w:val="Compact"/>
              <w:jc w:val="left"/>
            </w:pPr>
            <w:r>
              <w:t xml:space="preserve">19,525,000</w:t>
            </w:r>
          </w:p>
        </w:tc>
      </w:tr>
      <w:tr>
        <w:tc>
          <w:tcPr>
            <w:gridSpan w:val="5"/>
          </w:tcPr>
          <w:p>
            <w:pPr>
              <w:pStyle w:val="Compact"/>
              <w:jc w:val="right"/>
            </w:pPr>
            <w:r>
              <w:t xml:space="preserve">VAT (0% — exempt under public health directive)</w:t>
            </w:r>
          </w:p>
        </w:tc>
        <w:tc>
          <w:tcPr/>
          <w:p>
            <w:pPr>
              <w:pStyle w:val="Compact"/>
              <w:jc w:val="left"/>
            </w:pPr>
            <w:r>
              <w:t xml:space="preserve">0</w:t>
            </w:r>
          </w:p>
        </w:tc>
      </w:tr>
      <w:tr>
        <w:tc>
          <w:tcPr>
            <w:gridSpan w:val="5"/>
          </w:tcPr>
          <w:p>
            <w:pPr>
              <w:pStyle w:val="Compact"/>
              <w:jc w:val="right"/>
            </w:pPr>
            <w:r>
              <w:t xml:space="preserve">GRAND TOTAL (AFN)</w:t>
            </w:r>
          </w:p>
        </w:tc>
        <w:tc>
          <w:tcPr/>
          <w:p>
            <w:pPr>
              <w:pStyle w:val="Compact"/>
              <w:jc w:val="left"/>
            </w:pPr>
            <w:r>
              <w:t xml:space="preserve">19,525,000</w:t>
            </w:r>
          </w:p>
        </w:tc>
      </w:tr>
    </w:tbl>
    <w:p>
      <w:pPr>
        <w:pStyle w:val="BodyText"/>
      </w:pPr>
      <w:r>
        <w:rPr>
          <w:bCs/>
          <w:b/>
        </w:rPr>
        <w:t xml:space="preserve">Note:</w:t>
      </w:r>
      <w:r>
        <w:t xml:space="preserve"> </w:t>
      </w:r>
      <w:r>
        <w:t xml:space="preserve">All monetary values are expressed in Afghan Afghanis (AFN). The exchange rate referenced for this Purchase Order is 1 USD = 70.50 AFN. The total amount in USD equivalent is approximately 276,950.35 USD. Payment shall be processed through the Kabul Provincial Treasury in accordance with the financial regulations of Afghanistan Kabul.</w:t>
      </w:r>
    </w:p>
    <w:p>
      <w:pPr>
        <w:pStyle w:val="BodyText"/>
      </w:pPr>
      <w:r>
        <w:t xml:space="preserve">4. Terms and Conditions</w:t>
      </w:r>
    </w:p>
    <w:p>
      <w:pPr>
        <w:numPr>
          <w:ilvl w:val="0"/>
          <w:numId w:val="1001"/>
        </w:numPr>
        <w:pStyle w:val="Compact"/>
      </w:pPr>
      <w:r>
        <w:rPr>
          <w:bCs/>
          <w:b/>
        </w:rPr>
        <w:t xml:space="preserve">Delivery and Performance Location:</w:t>
      </w:r>
      <w:r>
        <w:t xml:space="preserve"> </w:t>
      </w:r>
      <w:r>
        <w:t xml:space="preserve">All goods shall be delivered to the Kabul Provincial Eye-Care Clinic, Darul Aman, Afghanistan Kabul. All Optometrist services shall be rendered on-site at the same location. The supplier acknowledges that all operations under this Purchase Order are confined to the Kabul region of Afghanistan.</w:t>
      </w:r>
    </w:p>
    <w:p>
      <w:pPr>
        <w:numPr>
          <w:ilvl w:val="0"/>
          <w:numId w:val="1001"/>
        </w:numPr>
        <w:pStyle w:val="Compact"/>
      </w:pPr>
      <w:r>
        <w:rPr>
          <w:bCs/>
          <w:b/>
        </w:rPr>
        <w:t xml:space="preserve">Delivery Timeline:</w:t>
      </w:r>
      <w:r>
        <w:t xml:space="preserve"> </w:t>
      </w:r>
      <w:r>
        <w:t xml:space="preserve">Diagnostic equipment (Items 02–05) shall be delivered and installed within thirty (30) calendar days of the date of this Purchase Order. Optical supplies (Items 06–08) shall be delivered in monthly batches aligned with patient demand. Optometrist professional services (Item 01) shall commence within fifteen (15) days of contract execution.</w:t>
      </w:r>
    </w:p>
    <w:p>
      <w:pPr>
        <w:numPr>
          <w:ilvl w:val="0"/>
          <w:numId w:val="1001"/>
        </w:numPr>
        <w:pStyle w:val="Compact"/>
      </w:pPr>
      <w:r>
        <w:rPr>
          <w:bCs/>
          <w:b/>
        </w:rPr>
        <w:t xml:space="preserve">Payment Terms:</w:t>
      </w:r>
      <w:r>
        <w:t xml:space="preserve"> </w:t>
      </w:r>
      <w:r>
        <w:t xml:space="preserve">Payment shall be made in three (3) installments: 30% upon signing of this Purchase Order, 50% upon delivery and acceptance of all equipment, and 20% upon completion of the twelve-month service period. Payments shall be disbursed via bank transfer to the supplier's registered account in Kabul, Afghanistan.</w:t>
      </w:r>
    </w:p>
    <w:p>
      <w:pPr>
        <w:numPr>
          <w:ilvl w:val="0"/>
          <w:numId w:val="1001"/>
        </w:numPr>
        <w:pStyle w:val="Compact"/>
      </w:pPr>
      <w:r>
        <w:rPr>
          <w:bCs/>
          <w:b/>
        </w:rPr>
        <w:t xml:space="preserve">Quality Assurance:</w:t>
      </w:r>
      <w:r>
        <w:t xml:space="preserve"> </w:t>
      </w:r>
      <w:r>
        <w:t xml:space="preserve">The Optometrist engaged under this Purchase Order must hold a valid license issued by the relevant Afghan health authority and a minimum of five (5) years of clinical experience. All equipment must meet international ISO standards and be accompanied by manufacturer warranties of no less than two (2) years.</w:t>
      </w:r>
    </w:p>
    <w:p>
      <w:pPr>
        <w:numPr>
          <w:ilvl w:val="0"/>
          <w:numId w:val="1001"/>
        </w:numPr>
        <w:pStyle w:val="Compact"/>
      </w:pPr>
      <w:r>
        <w:rPr>
          <w:bCs/>
          <w:b/>
        </w:rPr>
        <w:t xml:space="preserve">Warranty and After-Sales Support:</w:t>
      </w:r>
      <w:r>
        <w:t xml:space="preserve"> </w:t>
      </w:r>
      <w:r>
        <w:t xml:space="preserve">The supplier shall provide on-site technical support and repair services for all diagnostic equipment for a period of twenty-four (24) months from the date of installation in Afghanistan Kabul. Response time for equipment malfunction shall not exceed forty-eight (48) hours.</w:t>
      </w:r>
    </w:p>
    <w:p>
      <w:pPr>
        <w:numPr>
          <w:ilvl w:val="0"/>
          <w:numId w:val="1001"/>
        </w:numPr>
        <w:pStyle w:val="Compact"/>
      </w:pPr>
      <w:r>
        <w:rPr>
          <w:bCs/>
          <w:b/>
        </w:rPr>
        <w:t xml:space="preserve">Compliance and Regulatory Adherence:</w:t>
      </w:r>
      <w:r>
        <w:t xml:space="preserve"> </w:t>
      </w:r>
      <w:r>
        <w:t xml:space="preserve">The supplier warrants that all goods and services provided under this Purchase Order comply with the laws of the Islamic Emirate of Afghanistan, the public health regulations of Kabul Province, and any applicable import and customs requirements for medical devices entering Afghanistan.</w:t>
      </w:r>
    </w:p>
    <w:p>
      <w:pPr>
        <w:numPr>
          <w:ilvl w:val="0"/>
          <w:numId w:val="1001"/>
        </w:numPr>
        <w:pStyle w:val="Compact"/>
      </w:pPr>
      <w:r>
        <w:rPr>
          <w:bCs/>
          <w:b/>
        </w:rPr>
        <w:t xml:space="preserve">Confidentiality:</w:t>
      </w:r>
      <w:r>
        <w:t xml:space="preserve"> </w:t>
      </w:r>
      <w:r>
        <w:t xml:space="preserve">All patient records, examination data, and operational information generated during the performance of this Purchase Order shall be treated as strictly confidential. The Optometrist and all associated personnel shall sign individual non-disclosure agreements prior to commencing work in Afghanistan Kabul.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be liable for all goods delivered and services rendered up to the date of termination. The supplier shall return any unused materials to the buyer's facility in Kabul.</w:t>
      </w:r>
    </w:p>
    <w:p>
      <w:pPr>
        <w:numPr>
          <w:ilvl w:val="0"/>
          <w:numId w:val="1001"/>
        </w:numPr>
        <w:pStyle w:val="Compact"/>
      </w:pPr>
      <w:r>
        <w:rPr>
          <w:bCs/>
          <w:b/>
        </w:rPr>
        <w:t xml:space="preserve">Dispute Resolution:</w:t>
      </w:r>
      <w:r>
        <w:t xml:space="preserve"> </w:t>
      </w:r>
      <w:r>
        <w:t xml:space="preserve">Any disputes arising from this Purchase Order shall first be addressed through good-faith negotiation between the parties. If unresolved within thirty (30) days, the matter shall be referred to the competent commercial court in Kabul, Afghanistan, and governed by the laws of Afghanistan.</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circumstances beyond reasonable control, including but not limited to natural disasters, civil unrest, or government-imposed restrictions affecting operations in Afghanistan Kabul.</w:t>
      </w:r>
    </w:p>
    <w:p>
      <w:pPr>
        <w:pStyle w:val="FirstParagraph"/>
      </w:pPr>
      <w:r>
        <w:t xml:space="preserve">5. Acceptance and Authorization</w:t>
      </w:r>
    </w:p>
    <w:p>
      <w:pPr>
        <w:pStyle w:val="BodyText"/>
      </w:pPr>
      <w:r>
        <w:t xml:space="preserve">By signing below, both parties acknowledge that they have read, understood, and agree to all terms, conditions, and specifications outlined in this Purchase Order. This document constitutes a binding agreement for the procurement of Optometrist services and optical equipment for the public health benefit of the residents of Afghanistan Kabul.</w:t>
      </w:r>
    </w:p>
    <w:p>
      <w:pPr>
        <w:pStyle w:val="BodyText"/>
      </w:pPr>
      <w:r>
        <w:rPr>
          <w:bCs/>
          <w:b/>
        </w:rPr>
        <w:t xml:space="preserve">For the Buyer (Kabul Provincial Health Directorate)</w:t>
      </w:r>
      <w:r>
        <w:br/>
      </w:r>
      <w:r>
        <w:t xml:space="preserve">Name: Dr. Ahmad Rahimi</w:t>
      </w:r>
      <w:r>
        <w:br/>
      </w:r>
      <w:r>
        <w:t xml:space="preserve">Title: Director of Ophthalmic Services</w:t>
      </w:r>
      <w:r>
        <w:br/>
      </w:r>
      <w:r>
        <w:t xml:space="preserve">Signature: _________________________</w:t>
      </w:r>
      <w:r>
        <w:br/>
      </w:r>
      <w:r>
        <w:t xml:space="preserve">Date: _________________________</w:t>
      </w:r>
    </w:p>
    <w:p>
      <w:pPr>
        <w:pStyle w:val="BodyText"/>
      </w:pPr>
      <w:r>
        <w:rPr>
          <w:bCs/>
          <w:b/>
        </w:rPr>
        <w:t xml:space="preserve">For the Seller (Kabul Vision &amp; Optometry Center)</w:t>
      </w:r>
      <w:r>
        <w:br/>
      </w:r>
      <w:r>
        <w:t xml:space="preserve">Name: Optometrist Farida Karimi</w:t>
      </w:r>
      <w:r>
        <w:br/>
      </w:r>
      <w:r>
        <w:t xml:space="preserve">Title: Lead Optometrist / Authorized Representative</w:t>
      </w:r>
      <w:r>
        <w:br/>
      </w:r>
      <w:r>
        <w:t xml:space="preserve">Signature: _________________________</w:t>
      </w:r>
      <w:r>
        <w:br/>
      </w:r>
      <w:r>
        <w:t xml:space="preserve">Date: _________________________</w:t>
      </w:r>
    </w:p>
    <w:p>
      <w:pPr>
        <w:pStyle w:val="BodyText"/>
      </w:pPr>
      <w:r>
        <w:t xml:space="preserve">This Purchase Order (PO No. AF-KBL-2025-00472) is the property of the Kabul Provincial Health Directorate, Afghanistan Kabul. Unauthorized reproduction or distribution is prohibited. Document reference: KPHD/OPT/2025/0472. For inquiries, contact the Procurement and Logistics Division, Darul Aman, 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Afghanistan Kabul</dc:title>
  <dc:creator/>
  <dc:language>en</dc:language>
  <cp:keywords/>
  <dcterms:created xsi:type="dcterms:W3CDTF">2026-10-10T09:31:21Z</dcterms:created>
  <dcterms:modified xsi:type="dcterms:W3CDTF">2026-10-10T09:31:21Z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