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OpticalVision S.r.l.</w:t>
      </w:r>
      <w:r>
        <w:t xml:space="preserve"> </w:t>
      </w:r>
      <w:r>
        <w:t xml:space="preserve">– Optical Equipment &amp; Supplies Distributor</w:t>
      </w:r>
    </w:p>
    <w:p>
      <w:pPr>
        <w:pStyle w:val="BodyText"/>
      </w:pPr>
      <w:r>
        <w:t xml:space="preserve">Via Toledo 142, 80132 Naples (NA), Italy | P.IVA: IT04521870634</w:t>
      </w:r>
    </w:p>
    <w:p>
      <w:pPr>
        <w:pStyle w:val="BodyText"/>
      </w:pPr>
      <w:r>
        <w:t xml:space="preserve">Tel: +39 081 554 7821 | Email: procurement@opticalvision.it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PO-2025-NA-00487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Incoterms</w:t>
            </w:r>
          </w:p>
        </w:tc>
        <w:tc>
          <w:tcPr/>
          <w:p>
            <w:pPr>
              <w:pStyle w:val="Compact"/>
              <w:jc w:val="left"/>
            </w:pPr>
            <w:r>
              <w:t xml:space="preserve">DDP – Destination (Naples, Italy)</w:t>
            </w:r>
          </w:p>
        </w:tc>
      </w:tr>
      <w:tr>
        <w:tc>
          <w:tcPr/>
          <w:p>
            <w:pPr>
              <w:pStyle w:val="Compact"/>
              <w:jc w:val="left"/>
            </w:pPr>
            <w:r>
              <w:t xml:space="preserve">Ship To</w:t>
            </w:r>
          </w:p>
        </w:tc>
        <w:tc>
          <w:tcPr>
            <w:gridSpan w:val="3"/>
          </w:tcPr>
          <w:p>
            <w:pPr>
              <w:pStyle w:val="Compact"/>
              <w:jc w:val="left"/>
            </w:pPr>
            <w:r>
              <w:t xml:space="preserve">Studio Ottico Dr. Maria Esposito – Optometrist Practice, Via Chiaia 89, 80121 Naples (NA), Italy</w:t>
            </w:r>
          </w:p>
        </w:tc>
      </w:tr>
      <w:tr>
        <w:tc>
          <w:tcPr/>
          <w:p>
            <w:pPr>
              <w:pStyle w:val="Compact"/>
              <w:jc w:val="left"/>
            </w:pPr>
            <w:r>
              <w:t xml:space="preserve">Attention</w:t>
            </w:r>
          </w:p>
        </w:tc>
        <w:tc>
          <w:tcPr>
            <w:gridSpan w:val="3"/>
          </w:tcPr>
          <w:p>
            <w:pPr>
              <w:pStyle w:val="Compact"/>
              <w:jc w:val="left"/>
            </w:pPr>
            <w:r>
              <w:t xml:space="preserve">Dr. Maria Esposito, Lead Optometrist &amp; Practice Manager</w:t>
            </w:r>
          </w:p>
        </w:tc>
      </w:tr>
    </w:tbl>
    <w:p>
      <w:pPr>
        <w:pStyle w:val="BodyText"/>
      </w:pPr>
      <w:r>
        <w:t xml:space="preserve">1. RECIPIENT / BUYER INFORMATION</w:t>
      </w:r>
    </w:p>
    <w:p>
      <w:pPr>
        <w:pStyle w:val="BodyText"/>
      </w:pPr>
      <w:r>
        <w:t xml:space="preserve">This Purchase Order is issued by</w:t>
      </w:r>
      <w:r>
        <w:t xml:space="preserve"> </w:t>
      </w:r>
      <w:r>
        <w:rPr>
          <w:bCs/>
          <w:b/>
        </w:rPr>
        <w:t xml:space="preserve">OpticalVision S.r.l.</w:t>
      </w:r>
      <w:r>
        <w:t xml:space="preserve">, a registered optical equipment distributor operating in the Campania region, for the supply of professional optometry equipment, diagnostic instruments, and optical accessories to the following Optometrist practice located in Italy Naples:</w:t>
      </w:r>
    </w:p>
    <w:p>
      <w:pPr>
        <w:pStyle w:val="BodyText"/>
      </w:pPr>
      <w:r>
        <w:rPr>
          <w:bCs/>
          <w:b/>
        </w:rPr>
        <w:t xml:space="preserve">Studio Ottico Dr. Maria Esposito</w:t>
      </w:r>
      <w:r>
        <w:br/>
      </w:r>
      <w:r>
        <w:t xml:space="preserve">Optometrist &amp; Ophthalmic Optician Services</w:t>
      </w:r>
      <w:r>
        <w:br/>
      </w:r>
      <w:r>
        <w:t xml:space="preserve">Via Chiaia 89, 80121 Naples (NA), Italy</w:t>
      </w:r>
      <w:r>
        <w:br/>
      </w:r>
      <w:r>
        <w:t xml:space="preserve">VAT / P.IVA: IT09876540632</w:t>
      </w:r>
      <w:r>
        <w:br/>
      </w:r>
      <w:r>
        <w:t xml:space="preserve">PEC: studioottico.esposito@pec.it</w:t>
      </w:r>
      <w:r>
        <w:br/>
      </w:r>
      <w:r>
        <w:t xml:space="preserve">Phone: +39 081 415 2290</w:t>
      </w:r>
    </w:p>
    <w:p>
      <w:pPr>
        <w:pStyle w:val="BodyText"/>
      </w:pPr>
      <w:r>
        <w:t xml:space="preserve">2. LINE ITEMS – OPTOMETRY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Autorefractor / Keratometer – Topcon RM-7800, for Optometrist use in refraction testing</w:t>
            </w:r>
          </w:p>
        </w:tc>
        <w:tc>
          <w:tcPr/>
          <w:p>
            <w:pPr>
              <w:pStyle w:val="Compact"/>
              <w:jc w:val="left"/>
            </w:pPr>
            <w:r>
              <w:t xml:space="preserve">TC-RM7800</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Slit Lamp Biomicroscope – Nidek SL-18D, with coaxial illumination, for Optometrist clinical examination</w:t>
            </w:r>
          </w:p>
        </w:tc>
        <w:tc>
          <w:tcPr/>
          <w:p>
            <w:pPr>
              <w:pStyle w:val="Compact"/>
              <w:jc w:val="left"/>
            </w:pPr>
            <w:r>
              <w:t xml:space="preserve">ND-SL18D</w:t>
            </w:r>
          </w:p>
        </w:tc>
        <w:tc>
          <w:tcPr/>
          <w:p>
            <w:pPr>
              <w:pStyle w:val="Compact"/>
              <w:jc w:val="left"/>
            </w:pPr>
            <w:r>
              <w:t xml:space="preserve">1</w:t>
            </w:r>
          </w:p>
        </w:tc>
        <w:tc>
          <w:tcPr/>
          <w:p>
            <w:pPr>
              <w:pStyle w:val="Compact"/>
              <w:jc w:val="left"/>
            </w:pPr>
            <w:r>
              <w:t xml:space="preserve">8,920.00</w:t>
            </w:r>
          </w:p>
        </w:tc>
        <w:tc>
          <w:tcPr/>
          <w:p>
            <w:pPr>
              <w:pStyle w:val="Compact"/>
              <w:jc w:val="left"/>
            </w:pPr>
            <w:r>
              <w:t xml:space="preserve">8,920.00</w:t>
            </w:r>
          </w:p>
        </w:tc>
      </w:tr>
      <w:tr>
        <w:tc>
          <w:tcPr/>
          <w:p>
            <w:pPr>
              <w:pStyle w:val="Compact"/>
              <w:jc w:val="left"/>
            </w:pPr>
            <w:r>
              <w:t xml:space="preserve">03</w:t>
            </w:r>
          </w:p>
        </w:tc>
        <w:tc>
          <w:tcPr/>
          <w:p>
            <w:pPr>
              <w:pStyle w:val="Compact"/>
              <w:jc w:val="left"/>
            </w:pPr>
            <w:r>
              <w:t xml:space="preserve">Phoropter – Rodenstock R-8000, trial frame for Optometrist subjective refraction</w:t>
            </w:r>
          </w:p>
        </w:tc>
        <w:tc>
          <w:tcPr/>
          <w:p>
            <w:pPr>
              <w:pStyle w:val="Compact"/>
              <w:jc w:val="left"/>
            </w:pPr>
            <w:r>
              <w:t xml:space="preserve">RS-R8000</w:t>
            </w:r>
          </w:p>
        </w:tc>
        <w:tc>
          <w:tcPr/>
          <w:p>
            <w:pPr>
              <w:pStyle w:val="Compact"/>
              <w:jc w:val="left"/>
            </w:pPr>
            <w:r>
              <w:t xml:space="preserve">1</w:t>
            </w:r>
          </w:p>
        </w:tc>
        <w:tc>
          <w:tcPr/>
          <w:p>
            <w:pPr>
              <w:pStyle w:val="Compact"/>
              <w:jc w:val="left"/>
            </w:pPr>
            <w:r>
              <w:t xml:space="preserve">4,380.00</w:t>
            </w:r>
          </w:p>
        </w:tc>
        <w:tc>
          <w:tcPr/>
          <w:p>
            <w:pPr>
              <w:pStyle w:val="Compact"/>
              <w:jc w:val="left"/>
            </w:pPr>
            <w:r>
              <w:t xml:space="preserve">4,380.00</w:t>
            </w:r>
          </w:p>
        </w:tc>
      </w:tr>
      <w:tr>
        <w:tc>
          <w:tcPr/>
          <w:p>
            <w:pPr>
              <w:pStyle w:val="Compact"/>
              <w:jc w:val="left"/>
            </w:pPr>
            <w:r>
              <w:t xml:space="preserve">04</w:t>
            </w:r>
          </w:p>
        </w:tc>
        <w:tc>
          <w:tcPr/>
          <w:p>
            <w:pPr>
              <w:pStyle w:val="Compact"/>
              <w:jc w:val="left"/>
            </w:pPr>
            <w:r>
              <w:t xml:space="preserve">Non-Mydriatic Fundus Camera – Canon CF-100, for Optometrist retinal screening</w:t>
            </w:r>
          </w:p>
        </w:tc>
        <w:tc>
          <w:tcPr/>
          <w:p>
            <w:pPr>
              <w:pStyle w:val="Compact"/>
              <w:jc w:val="left"/>
            </w:pPr>
            <w:r>
              <w:t xml:space="preserve">CN-CF100</w:t>
            </w:r>
          </w:p>
        </w:tc>
        <w:tc>
          <w:tcPr/>
          <w:p>
            <w:pPr>
              <w:pStyle w:val="Compact"/>
              <w:jc w:val="left"/>
            </w:pPr>
            <w:r>
              <w:t xml:space="preserve">1</w:t>
            </w:r>
          </w:p>
        </w:tc>
        <w:tc>
          <w:tcPr/>
          <w:p>
            <w:pPr>
              <w:pStyle w:val="Compact"/>
              <w:jc w:val="left"/>
            </w:pPr>
            <w:r>
              <w:t xml:space="preserve">15,700.00</w:t>
            </w:r>
          </w:p>
        </w:tc>
        <w:tc>
          <w:tcPr/>
          <w:p>
            <w:pPr>
              <w:pStyle w:val="Compact"/>
              <w:jc w:val="left"/>
            </w:pPr>
            <w:r>
              <w:t xml:space="preserve">15,700.00</w:t>
            </w:r>
          </w:p>
        </w:tc>
      </w:tr>
      <w:tr>
        <w:tc>
          <w:tcPr/>
          <w:p>
            <w:pPr>
              <w:pStyle w:val="Compact"/>
              <w:jc w:val="left"/>
            </w:pPr>
            <w:r>
              <w:t xml:space="preserve">05</w:t>
            </w:r>
          </w:p>
        </w:tc>
        <w:tc>
          <w:tcPr/>
          <w:p>
            <w:pPr>
              <w:pStyle w:val="Compact"/>
              <w:jc w:val="left"/>
            </w:pPr>
            <w:r>
              <w:t xml:space="preserve">Optical Lenses – Essilor Varilux X Series, 120 pairs (assorted powers), for Optometrist dispensing</w:t>
            </w:r>
          </w:p>
        </w:tc>
        <w:tc>
          <w:tcPr/>
          <w:p>
            <w:pPr>
              <w:pStyle w:val="Compact"/>
              <w:jc w:val="left"/>
            </w:pPr>
            <w:r>
              <w:t xml:space="preserve">ES-VXL120</w:t>
            </w:r>
          </w:p>
        </w:tc>
        <w:tc>
          <w:tcPr/>
          <w:p>
            <w:pPr>
              <w:pStyle w:val="Compact"/>
              <w:jc w:val="left"/>
            </w:pPr>
            <w:r>
              <w:t xml:space="preserve">120</w:t>
            </w:r>
          </w:p>
        </w:tc>
        <w:tc>
          <w:tcPr/>
          <w:p>
            <w:pPr>
              <w:pStyle w:val="Compact"/>
              <w:jc w:val="left"/>
            </w:pPr>
            <w:r>
              <w:t xml:space="preserve">89.50</w:t>
            </w:r>
          </w:p>
        </w:tc>
        <w:tc>
          <w:tcPr/>
          <w:p>
            <w:pPr>
              <w:pStyle w:val="Compact"/>
              <w:jc w:val="left"/>
            </w:pPr>
            <w:r>
              <w:t xml:space="preserve">10,740.00</w:t>
            </w:r>
          </w:p>
        </w:tc>
      </w:tr>
      <w:tr>
        <w:tc>
          <w:tcPr/>
          <w:p>
            <w:pPr>
              <w:pStyle w:val="Compact"/>
              <w:jc w:val="left"/>
            </w:pPr>
            <w:r>
              <w:t xml:space="preserve">06</w:t>
            </w:r>
          </w:p>
        </w:tc>
        <w:tc>
          <w:tcPr/>
          <w:p>
            <w:pPr>
              <w:pStyle w:val="Compact"/>
              <w:jc w:val="left"/>
            </w:pPr>
            <w:r>
              <w:t xml:space="preserve">Optical Frames – Designer collection, 60 units (mixed styles), for Optometrist retail display</w:t>
            </w:r>
          </w:p>
        </w:tc>
        <w:tc>
          <w:tcPr/>
          <w:p>
            <w:pPr>
              <w:pStyle w:val="Compact"/>
              <w:jc w:val="left"/>
            </w:pPr>
            <w:r>
              <w:t xml:space="preserve">OF-DC60</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07</w:t>
            </w:r>
          </w:p>
        </w:tc>
        <w:tc>
          <w:tcPr/>
          <w:p>
            <w:pPr>
              <w:pStyle w:val="Compact"/>
              <w:jc w:val="left"/>
            </w:pPr>
            <w:r>
              <w:t xml:space="preserve">Contact Lens Solution – Bausch &amp; Lomb ReNu, 1,000 bottles (300 ml), for Optometrist patient care</w:t>
            </w:r>
          </w:p>
        </w:tc>
        <w:tc>
          <w:tcPr/>
          <w:p>
            <w:pPr>
              <w:pStyle w:val="Compact"/>
              <w:jc w:val="left"/>
            </w:pPr>
            <w:r>
              <w:t xml:space="preserve">BL-RN1000</w:t>
            </w:r>
          </w:p>
        </w:tc>
        <w:tc>
          <w:tcPr/>
          <w:p>
            <w:pPr>
              <w:pStyle w:val="Compact"/>
              <w:jc w:val="left"/>
            </w:pPr>
            <w:r>
              <w:t xml:space="preserve">1000</w:t>
            </w:r>
          </w:p>
        </w:tc>
        <w:tc>
          <w:tcPr/>
          <w:p>
            <w:pPr>
              <w:pStyle w:val="Compact"/>
              <w:jc w:val="left"/>
            </w:pPr>
            <w:r>
              <w:t xml:space="preserve">6.80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Penlight &amp; Ophthalmoscope Set – Welch Allyn, 10 kits, for Optometrist diagnostic use</w:t>
            </w:r>
          </w:p>
        </w:tc>
        <w:tc>
          <w:tcPr/>
          <w:p>
            <w:pPr>
              <w:pStyle w:val="Compact"/>
              <w:jc w:val="left"/>
            </w:pPr>
            <w:r>
              <w:t xml:space="preserve">WA-OP10</w:t>
            </w:r>
          </w:p>
        </w:tc>
        <w:tc>
          <w:tcPr/>
          <w:p>
            <w:pPr>
              <w:pStyle w:val="Compact"/>
              <w:jc w:val="left"/>
            </w:pPr>
            <w:r>
              <w:t xml:space="preserve">10</w:t>
            </w:r>
          </w:p>
        </w:tc>
        <w:tc>
          <w:tcPr/>
          <w:p>
            <w:pPr>
              <w:pStyle w:val="Compact"/>
              <w:jc w:val="left"/>
            </w:pPr>
            <w:r>
              <w:t xml:space="preserve">215.00</w:t>
            </w:r>
          </w:p>
        </w:tc>
        <w:tc>
          <w:tcPr/>
          <w:p>
            <w:pPr>
              <w:pStyle w:val="Compact"/>
              <w:jc w:val="left"/>
            </w:pPr>
            <w:r>
              <w:t xml:space="preserve">2,150.00</w:t>
            </w:r>
          </w:p>
        </w:tc>
      </w:tr>
      <w:tr>
        <w:tc>
          <w:tcPr/>
          <w:p>
            <w:pPr>
              <w:pStyle w:val="Compact"/>
              <w:jc w:val="left"/>
            </w:pPr>
            <w:r>
              <w:t xml:space="preserve">09</w:t>
            </w:r>
          </w:p>
        </w:tc>
        <w:tc>
          <w:tcPr/>
          <w:p>
            <w:pPr>
              <w:pStyle w:val="Compact"/>
              <w:jc w:val="left"/>
            </w:pPr>
            <w:r>
              <w:t xml:space="preserve">Visual Acuity Charts – Snellen &amp; LogMAR, wall-mounted, 20 sets, for Optometrist examination room</w:t>
            </w:r>
          </w:p>
        </w:tc>
        <w:tc>
          <w:tcPr/>
          <w:p>
            <w:pPr>
              <w:pStyle w:val="Compact"/>
              <w:jc w:val="left"/>
            </w:pPr>
            <w:r>
              <w:t xml:space="preserve">VC-SN20</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Optical Dispensing Machine – Essilor iSight, for Optometrist lens edging and fitting</w:t>
            </w:r>
          </w:p>
        </w:tc>
        <w:tc>
          <w:tcPr/>
          <w:p>
            <w:pPr>
              <w:pStyle w:val="Compact"/>
              <w:jc w:val="left"/>
            </w:pPr>
            <w:r>
              <w:t xml:space="preserve">ES-IS1</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88,880.00</w:t>
            </w:r>
          </w:p>
        </w:tc>
      </w:tr>
      <w:tr>
        <w:tc>
          <w:tcPr/>
          <w:p>
            <w:pPr>
              <w:pStyle w:val="Compact"/>
              <w:jc w:val="left"/>
            </w:pPr>
            <w:r>
              <w:t xml:space="preserve">VAT (22% – Italy):</w:t>
            </w:r>
          </w:p>
        </w:tc>
        <w:tc>
          <w:tcPr/>
          <w:p>
            <w:pPr>
              <w:pStyle w:val="Compact"/>
              <w:jc w:val="left"/>
            </w:pPr>
            <w:r>
              <w:t xml:space="preserve">EUR 19,553.60</w:t>
            </w:r>
          </w:p>
        </w:tc>
      </w:tr>
      <w:tr>
        <w:tc>
          <w:tcPr/>
          <w:p>
            <w:pPr>
              <w:pStyle w:val="Compact"/>
              <w:jc w:val="left"/>
            </w:pPr>
            <w:r>
              <w:t xml:space="preserve">Shipping &amp; Handling (within Italy Naples metropolitan area):</w:t>
            </w:r>
          </w:p>
        </w:tc>
        <w:tc>
          <w:tcPr/>
          <w:p>
            <w:pPr>
              <w:pStyle w:val="Compact"/>
              <w:jc w:val="left"/>
            </w:pPr>
            <w:r>
              <w:t xml:space="preserve">EUR 450.00</w:t>
            </w:r>
          </w:p>
        </w:tc>
      </w:tr>
      <w:tr>
        <w:tc>
          <w:tcPr/>
          <w:p>
            <w:pPr>
              <w:pStyle w:val="Compact"/>
              <w:jc w:val="left"/>
            </w:pPr>
            <w:r>
              <w:t xml:space="preserve">GRAND TOTAL:</w:t>
            </w:r>
          </w:p>
        </w:tc>
        <w:tc>
          <w:tcPr/>
          <w:p>
            <w:pPr>
              <w:pStyle w:val="Compact"/>
              <w:jc w:val="left"/>
            </w:pPr>
            <w:r>
              <w:t xml:space="preserve">EUR 108,883.60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 This Purchase Order constitutes a binding agreement between OpticalVision S.r.l. (Seller) and Studio Ottico Dr. Maria Esposito (Buyer) for the supply of optometry equipment and optical supplies as itemised above.</w:t>
      </w:r>
    </w:p>
    <w:p>
      <w:pPr>
        <w:numPr>
          <w:ilvl w:val="0"/>
          <w:numId w:val="1001"/>
        </w:numPr>
        <w:pStyle w:val="Compact"/>
      </w:pPr>
      <w:r>
        <w:rPr>
          <w:bCs/>
          <w:b/>
        </w:rPr>
        <w:t xml:space="preserve">3.2</w:t>
      </w:r>
      <w:r>
        <w:t xml:space="preserve"> </w:t>
      </w:r>
      <w:r>
        <w:t xml:space="preserve">– All goods shall be delivered to the Optometrist practice premises in Italy Naples at the address specified in Section 1. Delivery shall be completed no later than 05 July 2025.</w:t>
      </w:r>
    </w:p>
    <w:p>
      <w:pPr>
        <w:numPr>
          <w:ilvl w:val="0"/>
          <w:numId w:val="1001"/>
        </w:numPr>
        <w:pStyle w:val="Compact"/>
      </w:pPr>
      <w:r>
        <w:rPr>
          <w:bCs/>
          <w:b/>
        </w:rPr>
        <w:t xml:space="preserve">3.3</w:t>
      </w:r>
      <w:r>
        <w:t xml:space="preserve"> </w:t>
      </w:r>
      <w:r>
        <w:t xml:space="preserve">– Payment shall be made via bank transfer (bonifico bancario) to the Seller's designated IBAN within thirty (30) calendar days of the invoice date. Late payments shall accrue interest at the rate of 1.5% per month as per Italian commercial law (Codice Civile, Art. 1284).</w:t>
      </w:r>
    </w:p>
    <w:p>
      <w:pPr>
        <w:numPr>
          <w:ilvl w:val="0"/>
          <w:numId w:val="1001"/>
        </w:numPr>
        <w:pStyle w:val="Compact"/>
      </w:pPr>
      <w:r>
        <w:rPr>
          <w:bCs/>
          <w:b/>
        </w:rPr>
        <w:t xml:space="preserve">3.4</w:t>
      </w:r>
      <w:r>
        <w:t xml:space="preserve"> </w:t>
      </w:r>
      <w:r>
        <w:t xml:space="preserve">– All equipment is warranted for a minimum of twenty-four (24) months from the date of delivery. The Optometrist practice shall notify the Seller in writing of any defects within the warranty period for prompt repair or replacement.</w:t>
      </w:r>
    </w:p>
    <w:p>
      <w:pPr>
        <w:numPr>
          <w:ilvl w:val="0"/>
          <w:numId w:val="1001"/>
        </w:numPr>
        <w:pStyle w:val="Compact"/>
      </w:pPr>
      <w:r>
        <w:rPr>
          <w:bCs/>
          <w:b/>
        </w:rPr>
        <w:t xml:space="preserve">3.5</w:t>
      </w:r>
      <w:r>
        <w:t xml:space="preserve"> </w:t>
      </w:r>
      <w:r>
        <w:t xml:space="preserve">– The Seller guarantees that all optical instruments comply with current European Union medical device regulations (MDR 2017/745) and Italian national standards (UNI EN) applicable to optometry practice in Italy Naples and the broader Campania region.</w:t>
      </w:r>
    </w:p>
    <w:p>
      <w:pPr>
        <w:numPr>
          <w:ilvl w:val="0"/>
          <w:numId w:val="1001"/>
        </w:numPr>
        <w:pStyle w:val="Compact"/>
      </w:pPr>
      <w:r>
        <w:rPr>
          <w:bCs/>
          <w:b/>
        </w:rPr>
        <w:t xml:space="preserve">3.6</w:t>
      </w:r>
      <w:r>
        <w:t xml:space="preserve"> </w:t>
      </w:r>
      <w:r>
        <w:t xml:space="preserve">– Title and risk of loss shall pass to the Buyer upon confirmed delivery and signature of the delivery note (bolla di consegna) at the Optometrist's premises in Naples.</w:t>
      </w:r>
    </w:p>
    <w:p>
      <w:pPr>
        <w:numPr>
          <w:ilvl w:val="0"/>
          <w:numId w:val="1001"/>
        </w:numPr>
        <w:pStyle w:val="Compact"/>
      </w:pPr>
      <w:r>
        <w:rPr>
          <w:bCs/>
          <w:b/>
        </w:rPr>
        <w:t xml:space="preserve">3.7</w:t>
      </w:r>
      <w:r>
        <w:t xml:space="preserve"> </w:t>
      </w:r>
      <w:r>
        <w:t xml:space="preserve">– In the event of a dispute, the parties agree to submit to the jurisdiction of the Tribunale di Napoli (Naples Court), Italy Naples, in accordance with Italian civil procedure.</w:t>
      </w:r>
    </w:p>
    <w:p>
      <w:pPr>
        <w:numPr>
          <w:ilvl w:val="0"/>
          <w:numId w:val="1001"/>
        </w:numPr>
        <w:pStyle w:val="Compact"/>
      </w:pPr>
      <w:r>
        <w:rPr>
          <w:bCs/>
          <w:b/>
        </w:rPr>
        <w:t xml:space="preserve">3.8</w:t>
      </w:r>
      <w:r>
        <w:t xml:space="preserve"> </w:t>
      </w:r>
      <w:r>
        <w:t xml:space="preserve">– This Purchase Order may be amended only by mutual written consent of both parties. Any verbal modifications shall be null and void.</w:t>
      </w:r>
    </w:p>
    <w:p>
      <w:pPr>
        <w:pStyle w:val="FirstParagraph"/>
      </w:pPr>
      <w:r>
        <w:t xml:space="preserve">4. DELIVERY &amp; INSTALLATION NOTES</w:t>
      </w:r>
    </w:p>
    <w:p>
      <w:pPr>
        <w:pStyle w:val="BodyText"/>
      </w:pPr>
      <w:r>
        <w:t xml:space="preserve">The Seller shall coordinate with the Optometrist practice manager, Dr. Maria Esposito, to schedule the delivery and on-site installation of all major equipment (items 01–04 and 10) within the agreed delivery window. Installation technicians will be dispatched to the Italy Naples location and will ensure all instruments are calibrated, tested, and operational before departure. The Optometrist and any designated staff members shall receive a brief operational training session for each major device at the time of installation.</w:t>
      </w:r>
    </w:p>
    <w:p>
      <w:pPr>
        <w:pStyle w:val="BodyText"/>
      </w:pPr>
      <w:r>
        <w:t xml:space="preserve">5. AUTHORIZED SIGNATURES</w:t>
      </w:r>
    </w:p>
    <w:p>
      <w:pPr>
        <w:pStyle w:val="BodyText"/>
      </w:pPr>
      <w:r>
        <w:rPr>
          <w:bCs/>
          <w:b/>
        </w:rPr>
        <w:t xml:space="preserve">For the Seller – OpticalVision S.r.l.</w:t>
      </w:r>
    </w:p>
    <w:p>
      <w:pPr>
        <w:pStyle w:val="BodyText"/>
      </w:pPr>
      <w:r>
        <w:t xml:space="preserve">Name: Ing. Luca Ferrante</w:t>
      </w:r>
    </w:p>
    <w:p>
      <w:pPr>
        <w:pStyle w:val="BodyText"/>
      </w:pPr>
      <w:r>
        <w:t xml:space="preserve">Title: Procurement Director</w:t>
      </w:r>
    </w:p>
    <w:p>
      <w:pPr>
        <w:pStyle w:val="BodyText"/>
      </w:pPr>
      <w:r>
        <w:t xml:space="preserve">Signature: ___________________________</w:t>
      </w:r>
    </w:p>
    <w:p>
      <w:pPr>
        <w:pStyle w:val="BodyText"/>
      </w:pPr>
      <w:r>
        <w:t xml:space="preserve">Date: 14/06/2025</w:t>
      </w:r>
    </w:p>
    <w:p>
      <w:pPr>
        <w:pStyle w:val="BodyText"/>
      </w:pPr>
      <w:r>
        <w:rPr>
          <w:bCs/>
          <w:b/>
        </w:rPr>
        <w:t xml:space="preserve">For the Buyer – Optometrist Practice</w:t>
      </w:r>
    </w:p>
    <w:p>
      <w:pPr>
        <w:pStyle w:val="BodyText"/>
      </w:pPr>
      <w:r>
        <w:t xml:space="preserve">Name: Dr. Maria Esposito</w:t>
      </w:r>
    </w:p>
    <w:p>
      <w:pPr>
        <w:pStyle w:val="BodyText"/>
      </w:pPr>
      <w:r>
        <w:t xml:space="preserve">Title: Lead Optometrist / Practice Owner</w:t>
      </w:r>
    </w:p>
    <w:p>
      <w:pPr>
        <w:pStyle w:val="BodyText"/>
      </w:pPr>
      <w:r>
        <w:t xml:space="preserve">Signature: ___________________________</w:t>
      </w:r>
    </w:p>
    <w:p>
      <w:pPr>
        <w:pStyle w:val="BodyText"/>
      </w:pPr>
      <w:r>
        <w:t xml:space="preserve">Date: ____________</w:t>
      </w:r>
    </w:p>
    <w:p>
      <w:pPr>
        <w:pStyle w:val="BodyText"/>
      </w:pPr>
      <w:r>
        <w:t xml:space="preserve">This Purchase Order (PO-2025-NA-00487) was generated for the Optometrist practice of Dr. Maria Esposito, located in Italy Naples. All transactions are governed by Italian commercial law. OpticalVision S.r.l. – P.IVA IT04521870634 – Registered Office: Via Toledo 142, 80132 Naples (NA), Italy.</w:t>
      </w:r>
    </w:p>
    <w:p>
      <w:pPr>
        <w:pStyle w:val="BodyText"/>
      </w:pPr>
      <w:r>
        <w:t xml:space="preserve">Document reference: PO-2025-NA-00487 | Version 1.0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Italy Naples</dc:title>
  <dc:creator/>
  <dc:language>en</dc:language>
  <cp:keywords/>
  <dcterms:created xsi:type="dcterms:W3CDTF">2026-10-10T07:31:14Z</dcterms:created>
  <dcterms:modified xsi:type="dcterms:W3CDTF">2026-10-10T07:31:14Z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