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Optometrist Professional Services &amp; Equipment Procurement</w:t>
      </w:r>
    </w:p>
    <w:p>
      <w:pPr>
        <w:pStyle w:val="BodyText"/>
      </w:pPr>
      <w:r>
        <w:t xml:space="preserve">Lima, Peru — Republic of Peru</w:t>
      </w:r>
    </w:p>
    <w:bookmarkEnd w:id="20"/>
    <w:p>
      <w:pPr>
        <w:pStyle w:val="BodyText"/>
      </w:pPr>
      <w:r>
        <w:rPr>
          <w:bCs/>
          <w:b/>
        </w:rPr>
        <w:t xml:space="preserve">Purchase Order No.:</w:t>
      </w:r>
      <w:r>
        <w:t xml:space="preserve"> </w:t>
      </w:r>
      <w:r>
        <w:t xml:space="preserve">PO-LIM-2025-04872</w:t>
      </w:r>
      <w:r>
        <w:br/>
      </w: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r>
        <w:br/>
      </w: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Lima, Peru</w:t>
      </w:r>
      <w:r>
        <w:br/>
      </w:r>
      <w:r>
        <w:rPr>
          <w:bCs/>
          <w:b/>
        </w:rPr>
        <w:t xml:space="preserve">Currency:</w:t>
      </w:r>
      <w:r>
        <w:t xml:space="preserve"> </w:t>
      </w:r>
      <w:r>
        <w:t xml:space="preserve">Peruvian Sol (PEN)</w:t>
      </w:r>
    </w:p>
    <w:bookmarkStart w:id="23" w:name="parties-involved"/>
    <w:p>
      <w:pPr>
        <w:pStyle w:val="Heading2"/>
      </w:pPr>
      <w:r>
        <w:t xml:space="preserve">1. Parties Involved</w:t>
      </w:r>
    </w:p>
    <w:bookmarkStart w:id="21" w:name="buyer-requisitioning-party"/>
    <w:p>
      <w:pPr>
        <w:pStyle w:val="Heading3"/>
      </w:pPr>
      <w:r>
        <w:t xml:space="preserve">Buyer (Requisitioning Party)</w:t>
      </w:r>
    </w:p>
    <w:p>
      <w:pPr>
        <w:pStyle w:val="FirstParagraph"/>
      </w:pPr>
      <w:r>
        <w:rPr>
          <w:bCs/>
          <w:b/>
        </w:rPr>
        <w:t xml:space="preserve">Clínica Ocular del Pacífico S.A.C.</w:t>
      </w:r>
      <w:r>
        <w:br/>
      </w:r>
      <w:r>
        <w:t xml:space="preserve">Av. Javier Prado Este 1245, San Isidro</w:t>
      </w:r>
      <w:r>
        <w:br/>
      </w:r>
      <w:r>
        <w:t xml:space="preserve">Lima, Peru</w:t>
      </w:r>
      <w:r>
        <w:br/>
      </w:r>
      <w:r>
        <w:t xml:space="preserve">RUC: 20587431296</w:t>
      </w:r>
      <w:r>
        <w:br/>
      </w:r>
      <w:r>
        <w:t xml:space="preserve">Contact: Lic. María Fernanda Quispe</w:t>
      </w:r>
      <w:r>
        <w:br/>
      </w:r>
      <w:r>
        <w:t xml:space="preserve">Email: compras@clinicocularpacifico.pe</w:t>
      </w:r>
      <w:r>
        <w:br/>
      </w:r>
      <w:r>
        <w:t xml:space="preserve">Phone: +51 1 445-7823</w:t>
      </w:r>
    </w:p>
    <w:bookmarkEnd w:id="21"/>
    <w:bookmarkStart w:id="22" w:name="supplier-optometrist-service-provider"/>
    <w:p>
      <w:pPr>
        <w:pStyle w:val="Heading3"/>
      </w:pPr>
      <w:r>
        <w:t xml:space="preserve">Supplier (Optometrist Service Provider)</w:t>
      </w:r>
    </w:p>
    <w:p>
      <w:pPr>
        <w:pStyle w:val="FirstParagraph"/>
      </w:pPr>
      <w:r>
        <w:rPr>
          <w:bCs/>
          <w:b/>
        </w:rPr>
        <w:t xml:space="preserve">Dr. Ricardo Alva Mendoza, Optometrist</w:t>
      </w:r>
      <w:r>
        <w:br/>
      </w:r>
      <w:r>
        <w:t xml:space="preserve">Consultorio Optométrico Alva &amp; Asociados</w:t>
      </w:r>
      <w:r>
        <w:br/>
      </w:r>
      <w:r>
        <w:t xml:space="preserve">Jr. Unión 892, Miraflores</w:t>
      </w:r>
      <w:r>
        <w:br/>
      </w:r>
      <w:r>
        <w:t xml:space="preserve">Lima, Peru</w:t>
      </w:r>
      <w:r>
        <w:br/>
      </w:r>
      <w:r>
        <w:t xml:space="preserve">RUC: 10456789231</w:t>
      </w:r>
      <w:r>
        <w:br/>
      </w:r>
      <w:r>
        <w:t xml:space="preserve">Professional License: CO-2019-004521</w:t>
      </w:r>
      <w:r>
        <w:br/>
      </w:r>
      <w:r>
        <w:t xml:space="preserve">Email: dr.alva@optometrialima.pe</w:t>
      </w:r>
      <w:r>
        <w:br/>
      </w:r>
      <w:r>
        <w:t xml:space="preserve">Phone: +51 1 448-9156</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Clínica Ocular del Pacífico S.A.C., a registered healthcare facility located in the district of San Isidro,</w:t>
      </w:r>
      <w:r>
        <w:t xml:space="preserve"> </w:t>
      </w:r>
      <w:r>
        <w:t xml:space="preserve">Lima, Peru</w:t>
      </w:r>
      <w:r>
        <w:t xml:space="preserve">, to formally request and authorize the procurement of comprehensive</w:t>
      </w:r>
      <w:r>
        <w:t xml:space="preserve"> </w:t>
      </w:r>
      <w:r>
        <w:t xml:space="preserve">Optometrist</w:t>
      </w:r>
      <w:r>
        <w:t xml:space="preserve"> </w:t>
      </w:r>
      <w:r>
        <w:t xml:space="preserve">professional services and associated diagnostic equipment. The</w:t>
      </w:r>
      <w:r>
        <w:t xml:space="preserve"> </w:t>
      </w:r>
      <w:r>
        <w:t xml:space="preserve">Optometrist</w:t>
      </w:r>
      <w:r>
        <w:t xml:space="preserve">, Dr. Ricardo Alva Mendoza, is a licensed and certified eye care professional registered with the Colegio de Ópticos de Lima and the Ministry of Health (MINSA) of the Republic of Peru. This</w:t>
      </w:r>
      <w:r>
        <w:t xml:space="preserve"> </w:t>
      </w:r>
      <w:r>
        <w:t xml:space="preserve">Purchase Order</w:t>
      </w:r>
      <w:r>
        <w:t xml:space="preserve"> </w:t>
      </w:r>
      <w:r>
        <w:t xml:space="preserve">governs the terms, conditions, pricing, and delivery schedule for all services and materials specified herein, ensuring full compliance with Peruvian commercial law (Código Civil del Perú) and the regulations established by the Superintendencia Nacional de Aduanas y de Administración Tributaria (SUNAT) for invoicing and tax purposes in</w:t>
      </w:r>
      <w:r>
        <w:t xml:space="preserve"> </w:t>
      </w:r>
      <w:r>
        <w:t xml:space="preserve">Lima, Peru</w:t>
      </w:r>
      <w:r>
        <w:t xml:space="preserve">.</w:t>
      </w:r>
    </w:p>
    <w:bookmarkEnd w:id="24"/>
    <w:bookmarkStart w:id="25" w:name="line-items-services-ordered"/>
    <w:p>
      <w:pPr>
        <w:pStyle w:val="Heading2"/>
      </w:pPr>
      <w:r>
        <w:t xml:space="preserve">3. Line Items &amp;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Comprehensive Optometrist Eye Examination &amp; Refraction Assessment (per patient session, including visual acuity testing, retinoscopy, and prescription dispensing)</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Optometrist-Performed Corneal Topography &amp; Pachymetry Analysis (advanced diagnostic service for contact lens fitting and pre-surgical evaluation)</w:t>
            </w:r>
          </w:p>
        </w:tc>
        <w:tc>
          <w:tcPr/>
          <w:p>
            <w:pPr>
              <w:pStyle w:val="Compact"/>
              <w:jc w:val="left"/>
            </w:pPr>
            <w:r>
              <w:t xml:space="preserve">45</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Optometrist Supervised Ocular Health Screening Program (quarterly on-site service at the Lima, Peru clinic facility, including tonometry, slit-lamp examination, and fundus photography)</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Phoropter &amp; Autorefractor Calibration Service by Certified Optometrist (annual maintenance and precision adjustment)</w:t>
            </w:r>
          </w:p>
        </w:tc>
        <w:tc>
          <w:tcPr/>
          <w:p>
            <w:pPr>
              <w:pStyle w:val="Compact"/>
              <w:jc w:val="left"/>
            </w:pPr>
            <w:r>
              <w:t xml:space="preserve">2</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Optometrist Continuing Education &amp; Training Workshop (12-hour in-person seminar on advanced pediatric optometry, held in Lima, Peru)</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Custom Optical Lenses &amp; Frame Fitting by Optometrist (premium aspheric lenses with anti-reflective coating, including professional fitting and adjustment)</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gridSpan w:val="4"/>
          </w:tcPr>
          <w:p>
            <w:pPr>
              <w:pStyle w:val="Compact"/>
              <w:jc w:val="left"/>
            </w:pPr>
            <w:r>
              <w:t xml:space="preserve">SUBTOTAL</w:t>
            </w:r>
          </w:p>
        </w:tc>
        <w:tc>
          <w:tcPr/>
          <w:p>
            <w:pPr>
              <w:pStyle w:val="Compact"/>
              <w:jc w:val="left"/>
            </w:pPr>
            <w:r>
              <w:t xml:space="preserve">110,000.00</w:t>
            </w:r>
          </w:p>
        </w:tc>
      </w:tr>
      <w:tr>
        <w:tc>
          <w:tcPr>
            <w:gridSpan w:val="4"/>
          </w:tcPr>
          <w:p>
            <w:pPr>
              <w:pStyle w:val="Compact"/>
              <w:jc w:val="left"/>
            </w:pPr>
            <w:r>
              <w:t xml:space="preserve">IGV (18% VAT - Peru)</w:t>
            </w:r>
          </w:p>
        </w:tc>
        <w:tc>
          <w:tcPr/>
          <w:p>
            <w:pPr>
              <w:pStyle w:val="Compact"/>
              <w:jc w:val="left"/>
            </w:pPr>
            <w:r>
              <w:t xml:space="preserve">19,800.00</w:t>
            </w:r>
          </w:p>
        </w:tc>
      </w:tr>
      <w:tr>
        <w:tc>
          <w:tcPr>
            <w:gridSpan w:val="4"/>
          </w:tcPr>
          <w:p>
            <w:pPr>
              <w:pStyle w:val="Compact"/>
              <w:jc w:val="left"/>
            </w:pPr>
            <w:r>
              <w:t xml:space="preserve">GRAND TOTAL (PEN)</w:t>
            </w:r>
          </w:p>
        </w:tc>
        <w:tc>
          <w:tcPr/>
          <w:p>
            <w:pPr>
              <w:pStyle w:val="Compact"/>
              <w:jc w:val="left"/>
            </w:pPr>
            <w:r>
              <w:t xml:space="preserve">129,800.00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agreement upon written acceptance by the</w:t>
      </w:r>
      <w:r>
        <w:t xml:space="preserve"> </w:t>
      </w:r>
      <w:r>
        <w:t xml:space="preserve">Optometrist</w:t>
      </w:r>
      <w:r>
        <w:t xml:space="preserve"> </w:t>
      </w:r>
      <w:r>
        <w:t xml:space="preserve">supplier within five (5) business days of the date of issue. Failure to respond within this period shall constitute a declination of this order.</w:t>
      </w:r>
    </w:p>
    <w:p>
      <w:pPr>
        <w:numPr>
          <w:ilvl w:val="0"/>
          <w:numId w:val="1001"/>
        </w:numPr>
        <w:pStyle w:val="Compact"/>
      </w:pPr>
      <w:r>
        <w:rPr>
          <w:bCs/>
          <w:b/>
        </w:rPr>
        <w:t xml:space="preserve">Service Delivery:</w:t>
      </w:r>
      <w:r>
        <w:t xml:space="preserve"> </w:t>
      </w:r>
      <w:r>
        <w:t xml:space="preserve">All</w:t>
      </w:r>
      <w:r>
        <w:t xml:space="preserve"> </w:t>
      </w:r>
      <w:r>
        <w:t xml:space="preserve">Optometrist</w:t>
      </w:r>
      <w:r>
        <w:t xml:space="preserve"> </w:t>
      </w:r>
      <w:r>
        <w:t xml:space="preserve">services shall be rendered at the buyer's facility located in San Isidro,</w:t>
      </w:r>
      <w:r>
        <w:t xml:space="preserve"> </w:t>
      </w:r>
      <w:r>
        <w:t xml:space="preserve">Lima, Peru</w:t>
      </w:r>
      <w:r>
        <w:t xml:space="preserve">, or at the supplier's registered practice in Miraflores,</w:t>
      </w:r>
      <w:r>
        <w:t xml:space="preserve"> </w:t>
      </w:r>
      <w:r>
        <w:t xml:space="preserve">Lima, Peru</w:t>
      </w:r>
      <w:r>
        <w:t xml:space="preserve">, as specified per line item. The</w:t>
      </w:r>
      <w:r>
        <w:t xml:space="preserve"> </w:t>
      </w:r>
      <w:r>
        <w:t xml:space="preserve">Optometrist</w:t>
      </w:r>
      <w:r>
        <w:t xml:space="preserve"> </w:t>
      </w:r>
      <w:r>
        <w:t xml:space="preserve">shall adhere to the clinical protocols established by the Peruvian Ministry of Health (MINSA) and the standards set forth by the Colegio de Ópticos de Lima.</w:t>
      </w:r>
    </w:p>
    <w:p>
      <w:pPr>
        <w:numPr>
          <w:ilvl w:val="0"/>
          <w:numId w:val="1001"/>
        </w:numPr>
        <w:pStyle w:val="Compact"/>
      </w:pPr>
      <w:r>
        <w:rPr>
          <w:bCs/>
          <w:b/>
        </w:rPr>
        <w:t xml:space="preserve">Payment:</w:t>
      </w:r>
      <w:r>
        <w:t xml:space="preserve"> </w:t>
      </w:r>
      <w:r>
        <w:t xml:space="preserve">Payment shall be made via bank transfer (S/ transfer) to the supplier's registered account within thirty (30) calendar days from the date of receipt of a valid SUNAT-compliant electronic invoice (Factura Electrónica). The</w:t>
      </w:r>
      <w:r>
        <w:t xml:space="preserve"> </w:t>
      </w:r>
      <w:r>
        <w:t xml:space="preserve">Purchase Order</w:t>
      </w:r>
      <w:r>
        <w:t xml:space="preserve"> </w:t>
      </w:r>
      <w:r>
        <w:t xml:space="preserve">number must be referenced on all corresponding invoices.</w:t>
      </w:r>
    </w:p>
    <w:p>
      <w:pPr>
        <w:numPr>
          <w:ilvl w:val="0"/>
          <w:numId w:val="1001"/>
        </w:numPr>
        <w:pStyle w:val="Compact"/>
      </w:pPr>
      <w:r>
        <w:rPr>
          <w:bCs/>
          <w:b/>
        </w:rPr>
        <w:t xml:space="preserve">Quality Assurance:</w:t>
      </w:r>
      <w:r>
        <w:t xml:space="preserve"> </w:t>
      </w:r>
      <w:r>
        <w:t xml:space="preserve">The</w:t>
      </w:r>
      <w:r>
        <w:t xml:space="preserve"> </w:t>
      </w:r>
      <w:r>
        <w:t xml:space="preserve">Optometrist</w:t>
      </w:r>
      <w:r>
        <w:t xml:space="preserve"> </w:t>
      </w:r>
      <w:r>
        <w:t xml:space="preserve">guarantees that all diagnostic procedures, prescriptions, and fittings shall meet the highest professional standards. Any service found to be substandard shall be re-performed at no additional cost to the buyer within ten (10) business days.</w:t>
      </w:r>
    </w:p>
    <w:p>
      <w:pPr>
        <w:numPr>
          <w:ilvl w:val="0"/>
          <w:numId w:val="1001"/>
        </w:numPr>
        <w:pStyle w:val="Compact"/>
      </w:pPr>
      <w:r>
        <w:rPr>
          <w:bCs/>
          <w:b/>
        </w:rPr>
        <w:t xml:space="preserve">Confidentiality:</w:t>
      </w:r>
      <w:r>
        <w:t xml:space="preserve"> </w:t>
      </w:r>
      <w:r>
        <w:t xml:space="preserve">All patient data collected during</w:t>
      </w:r>
      <w:r>
        <w:t xml:space="preserve"> </w:t>
      </w:r>
      <w:r>
        <w:t xml:space="preserve">Optometrist</w:t>
      </w:r>
      <w:r>
        <w:t xml:space="preserve"> </w:t>
      </w:r>
      <w:r>
        <w:t xml:space="preserve">examinations shall be handled in strict accordance with Peruvian Law No. 29733 (Ley de Protección de Datos Personales) and the data protection regulations applicable in</w:t>
      </w:r>
      <w:r>
        <w:t xml:space="preserve"> </w:t>
      </w:r>
      <w:r>
        <w:t xml:space="preserve">Lima, Peru</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as declared by the Peruvian government for the region of</w:t>
      </w:r>
      <w:r>
        <w:t xml:space="preserve"> </w:t>
      </w:r>
      <w:r>
        <w:t xml:space="preserve">Lima, Peru</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Peru. Any disputes arising herefrom shall be resolved through the competent courts of the judicial district of Lima, Peru.</w:t>
      </w:r>
    </w:p>
    <w:p>
      <w:pPr>
        <w:numPr>
          <w:ilvl w:val="0"/>
          <w:numId w:val="1001"/>
        </w:numPr>
        <w:pStyle w:val="Compact"/>
      </w:pPr>
      <w:r>
        <w:rPr>
          <w:bCs/>
          <w:b/>
        </w:rPr>
        <w:t xml:space="preserve">Amendments:</w:t>
      </w:r>
      <w:r>
        <w:t xml:space="preserve"> </w:t>
      </w:r>
      <w:r>
        <w:t xml:space="preserve">Any modification to this</w:t>
      </w:r>
      <w:r>
        <w:t xml:space="preserve"> </w:t>
      </w:r>
      <w:r>
        <w:t xml:space="preserve">Purchase Order</w:t>
      </w:r>
      <w:r>
        <w:t xml:space="preserve"> </w:t>
      </w:r>
      <w:r>
        <w:t xml:space="preserve">must be made in writing and signed by both parties. Verbal agreements regarding the scope of</w:t>
      </w:r>
      <w:r>
        <w:t xml:space="preserve"> </w:t>
      </w:r>
      <w:r>
        <w:t xml:space="preserve">Optometrist</w:t>
      </w:r>
      <w:r>
        <w:t xml:space="preserve"> </w:t>
      </w:r>
      <w:r>
        <w:t xml:space="preserve">services shall not be binding.</w:t>
      </w:r>
    </w:p>
    <w:bookmarkEnd w:id="26"/>
    <w:bookmarkStart w:id="27" w:name="delivery-schedule"/>
    <w:p>
      <w:pPr>
        <w:pStyle w:val="Heading2"/>
      </w:pPr>
      <w:r>
        <w:t xml:space="preserve">5. Delivery &amp; Schedule</w:t>
      </w:r>
    </w:p>
    <w:p>
      <w:pPr>
        <w:pStyle w:val="FirstParagraph"/>
      </w:pPr>
      <w:r>
        <w:t xml:space="preserve">The</w:t>
      </w:r>
      <w:r>
        <w:t xml:space="preserve"> </w:t>
      </w:r>
      <w:r>
        <w:t xml:space="preserve">Optometrist</w:t>
      </w:r>
      <w:r>
        <w:t xml:space="preserve"> </w:t>
      </w:r>
      <w:r>
        <w:t xml:space="preserve">shall commence services no later than June 25, 2025, and complete all contracted services by September 30, 2025. The quarterly screening program (Item 03) shall be conducted on the first Monday of each quarter at the buyer's facility in</w:t>
      </w:r>
      <w:r>
        <w:t xml:space="preserve"> </w:t>
      </w:r>
      <w:r>
        <w:t xml:space="preserve">Lima, Peru</w:t>
      </w:r>
      <w:r>
        <w:t xml:space="preserve">. The</w:t>
      </w:r>
      <w:r>
        <w:t xml:space="preserve"> </w:t>
      </w:r>
      <w:r>
        <w:t xml:space="preserve">Optometrist</w:t>
      </w:r>
      <w:r>
        <w:t xml:space="preserve"> </w:t>
      </w:r>
      <w:r>
        <w:t xml:space="preserve">shall provide a written progress report to the buyer's procurement department at the end of each month detailing completed sessions, patient volume, and any equipment maintenance performed.</w:t>
      </w:r>
    </w:p>
    <w:bookmarkEnd w:id="27"/>
    <w:bookmarkStart w:id="28" w:name="authorization-signatures"/>
    <w:p>
      <w:pPr>
        <w:pStyle w:val="Heading2"/>
      </w:pPr>
      <w:r>
        <w:t xml:space="preserve">6. Authorization &amp; Signatures</w:t>
      </w:r>
    </w:p>
    <w:p>
      <w:pPr>
        <w:pStyle w:val="FirstParagraph"/>
      </w:pPr>
      <w:r>
        <w:rPr>
          <w:bCs/>
          <w:b/>
        </w:rPr>
        <w:t xml:space="preserve">For the Buyer:</w:t>
      </w:r>
      <w:r>
        <w:br/>
      </w:r>
      <w:r>
        <w:t xml:space="preserve">Clínica Ocular del Pacífico S.A.C.</w:t>
      </w:r>
    </w:p>
    <w:p>
      <w:pPr>
        <w:pStyle w:val="BodyText"/>
      </w:pPr>
      <w:r>
        <w:t xml:space="preserve">Lic. María Fernanda Quispe</w:t>
      </w:r>
      <w:r>
        <w:br/>
      </w:r>
      <w:r>
        <w:t xml:space="preserve">Gerente de Compras</w:t>
      </w:r>
      <w:r>
        <w:br/>
      </w:r>
      <w:r>
        <w:t xml:space="preserve">Lima, Peru</w:t>
      </w:r>
      <w:r>
        <w:br/>
      </w:r>
      <w:r>
        <w:t xml:space="preserve">Date: _______________</w:t>
      </w:r>
    </w:p>
    <w:p>
      <w:pPr>
        <w:pStyle w:val="BodyText"/>
      </w:pPr>
      <w:r>
        <w:rPr>
          <w:bCs/>
          <w:b/>
        </w:rPr>
        <w:t xml:space="preserve">For the Supplier (Optometrist):</w:t>
      </w:r>
      <w:r>
        <w:br/>
      </w:r>
      <w:r>
        <w:t xml:space="preserve">Consultorio Optométrico Alva &amp; Asociados</w:t>
      </w:r>
    </w:p>
    <w:p>
      <w:pPr>
        <w:pStyle w:val="BodyText"/>
      </w:pPr>
      <w:r>
        <w:t xml:space="preserve">Dr. Ricardo Alva Mendoza, Optometrist</w:t>
      </w:r>
      <w:r>
        <w:br/>
      </w:r>
      <w:r>
        <w:t xml:space="preserve">RUC: 10456789231</w:t>
      </w:r>
      <w:r>
        <w:br/>
      </w:r>
      <w:r>
        <w:t xml:space="preserve">Lima, Peru</w:t>
      </w:r>
      <w:r>
        <w:br/>
      </w:r>
      <w:r>
        <w:t xml:space="preserve">Date: _______________</w:t>
      </w:r>
    </w:p>
    <w:bookmarkEnd w:id="28"/>
    <w:p>
      <w:pPr>
        <w:pStyle w:val="BodyText"/>
      </w:pPr>
      <w:r>
        <w:rPr>
          <w:bCs/>
          <w:b/>
        </w:rPr>
        <w:t xml:space="preserve">Note:</w:t>
      </w:r>
      <w:r>
        <w:t xml:space="preserve"> </w:t>
      </w:r>
      <w:r>
        <w:t xml:space="preserve">This</w:t>
      </w:r>
      <w:r>
        <w:t xml:space="preserve"> </w:t>
      </w:r>
      <w:r>
        <w:t xml:space="preserve">Purchase Order</w:t>
      </w:r>
      <w:r>
        <w:t xml:space="preserve"> </w:t>
      </w:r>
      <w:r>
        <w:t xml:space="preserve">is a controlled document of Clínica Ocular del Pacífico S.A.C. and is valid exclusively for transactions conducted within the metropolitan area of</w:t>
      </w:r>
      <w:r>
        <w:t xml:space="preserve"> </w:t>
      </w:r>
      <w:r>
        <w:t xml:space="preserve">Lima, Peru</w:t>
      </w:r>
      <w:r>
        <w:t xml:space="preserve">. The</w:t>
      </w:r>
      <w:r>
        <w:t xml:space="preserve"> </w:t>
      </w:r>
      <w:r>
        <w:t xml:space="preserve">Optometrist</w:t>
      </w:r>
      <w:r>
        <w:t xml:space="preserve"> </w:t>
      </w:r>
      <w:r>
        <w:t xml:space="preserve">services described herein are subject to the professional licensing requirements of the Peruvian health regulatory authorities. This document does not constitute a medical referral. All pricing is expressed in Peruvian Soles (PEN) and is inclusive of applicable taxes as indicated. For questions regarding this</w:t>
      </w:r>
      <w:r>
        <w:t xml:space="preserve"> </w:t>
      </w:r>
      <w:r>
        <w:t xml:space="preserve">Purchase Order</w:t>
      </w:r>
      <w:r>
        <w:t xml:space="preserve">, please contact the Procurement Department at compras@clinicocularpacifico.pe or +51 1 445-7823,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Lima, Peru</dc:title>
  <dc:creator/>
  <dc:language>en</dc:language>
  <cp:keywords/>
  <dcterms:created xsi:type="dcterms:W3CDTF">2026-10-10T06:21:51Z</dcterms:created>
  <dcterms:modified xsi:type="dcterms:W3CDTF">2026-10-10T06:21:51Z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