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clearvision-optometry-eye-care-centre"/>
    <w:p>
      <w:pPr>
        <w:pStyle w:val="Heading1"/>
      </w:pPr>
      <w:r>
        <w:t xml:space="preserve">ClearVision Optometry &amp; Eye Care Centre</w:t>
      </w:r>
    </w:p>
    <w:p>
      <w:pPr>
        <w:pStyle w:val="FirstParagraph"/>
      </w:pPr>
      <w:r>
        <w:t xml:space="preserve">142 Rivonia Road, Sandton, Johannesburg, 2196, South Africa</w:t>
      </w:r>
    </w:p>
    <w:p>
      <w:pPr>
        <w:pStyle w:val="BodyText"/>
      </w:pPr>
      <w:r>
        <w:t xml:space="preserve">Tel: +27 (0)11 456 7890 | Email: procurement@clearvision.co.za</w:t>
      </w:r>
    </w:p>
    <w:p>
      <w:pPr>
        <w:pStyle w:val="BodyText"/>
      </w:pPr>
      <w:r>
        <w:t xml:space="preserve">VAT No: 4910238765 | Reg No: 2008/123456/21</w:t>
      </w:r>
    </w:p>
    <w:bookmarkEnd w:id="20"/>
    <w:bookmarkStart w:id="21" w:name="purchase-order"/>
    <w:p>
      <w:pPr>
        <w:pStyle w:val="Heading2"/>
      </w:pPr>
      <w:r>
        <w:t xml:space="preserve">PURCHASE ORDER</w:t>
      </w:r>
    </w:p>
    <w:p>
      <w:pPr>
        <w:pStyle w:val="FirstParagraph"/>
      </w:pPr>
      <w:r>
        <w:t xml:space="preserve">PO Number: CV-2025-00487</w:t>
      </w:r>
    </w:p>
    <w:p>
      <w:pPr>
        <w:pStyle w:val="BodyText"/>
      </w:pPr>
      <w:r>
        <w:t xml:space="preserve">Date Issued: 14 June 2025</w:t>
      </w:r>
    </w:p>
    <w:p>
      <w:pPr>
        <w:pStyle w:val="BodyText"/>
      </w:pPr>
      <w:r>
        <w:t xml:space="preserve">Valid Until: 14 July 2025</w:t>
      </w:r>
    </w:p>
    <w:bookmarkEnd w:id="21"/>
    <w:p>
      <w:pPr>
        <w:pStyle w:val="BodyText"/>
      </w:pPr>
      <w:r>
        <w:t xml:space="preserve">Purchase Order Details</w:t>
      </w:r>
    </w:p>
    <w:bookmarkStart w:id="22" w:name="supplier-information"/>
    <w:p>
      <w:pPr>
        <w:pStyle w:val="Heading3"/>
      </w:pPr>
      <w:r>
        <w:t xml:space="preserve">Supplier Information</w:t>
      </w:r>
    </w:p>
    <w:p>
      <w:pPr>
        <w:pStyle w:val="FirstParagraph"/>
      </w:pPr>
      <w:r>
        <w:rPr>
          <w:bCs/>
          <w:b/>
        </w:rPr>
        <w:t xml:space="preserve">OptiSupply Africa (Pty) Ltd</w:t>
      </w:r>
    </w:p>
    <w:p>
      <w:pPr>
        <w:pStyle w:val="BodyText"/>
      </w:pPr>
      <w:r>
        <w:t xml:space="preserve">Unit 7, Medipark Industrial Estate</w:t>
      </w:r>
    </w:p>
    <w:p>
      <w:pPr>
        <w:pStyle w:val="BodyText"/>
      </w:pPr>
      <w:r>
        <w:t xml:space="preserve">Boksburg, Johannesburg, 1001, South Africa</w:t>
      </w:r>
    </w:p>
    <w:p>
      <w:pPr>
        <w:pStyle w:val="BodyText"/>
      </w:pPr>
      <w:r>
        <w:t xml:space="preserve">Tel: +27 (0)11 322 4455</w:t>
      </w:r>
    </w:p>
    <w:p>
      <w:pPr>
        <w:pStyle w:val="BodyText"/>
      </w:pPr>
      <w:r>
        <w:t xml:space="preserve">Email: sales@optisupplyafrica.co.za</w:t>
      </w:r>
    </w:p>
    <w:p>
      <w:pPr>
        <w:pStyle w:val="BodyText"/>
      </w:pPr>
      <w:r>
        <w:t xml:space="preserve">VAT No: 4520118834</w:t>
      </w:r>
    </w:p>
    <w:bookmarkEnd w:id="22"/>
    <w:bookmarkStart w:id="23" w:name="delivery-billing"/>
    <w:p>
      <w:pPr>
        <w:pStyle w:val="Heading3"/>
      </w:pPr>
      <w:r>
        <w:t xml:space="preserve">Delivery &amp; Billing</w:t>
      </w:r>
    </w:p>
    <w:p>
      <w:pPr>
        <w:pStyle w:val="FirstParagraph"/>
      </w:pPr>
      <w:r>
        <w:rPr>
          <w:bCs/>
          <w:b/>
        </w:rPr>
        <w:t xml:space="preserve">Ship To:</w:t>
      </w:r>
      <w:r>
        <w:t xml:space="preserve"> </w:t>
      </w:r>
      <w:r>
        <w:t xml:space="preserve">ClearVision Optometry &amp; Eye Care Centre</w:t>
      </w:r>
    </w:p>
    <w:p>
      <w:pPr>
        <w:pStyle w:val="BodyText"/>
      </w:pPr>
      <w:r>
        <w:t xml:space="preserve">142 Rivonia Road, Sandton, Johannesburg, 2196</w:t>
      </w:r>
    </w:p>
    <w:p>
      <w:pPr>
        <w:pStyle w:val="BodyText"/>
      </w:pPr>
      <w:r>
        <w:t xml:space="preserve">South Africa</w:t>
      </w:r>
    </w:p>
    <w:p>
      <w:pPr>
        <w:pStyle w:val="BodyText"/>
      </w:pPr>
      <w:r>
        <w:rPr>
          <w:bCs/>
          <w:b/>
        </w:rPr>
        <w:t xml:space="preserve">Attn:</w:t>
      </w:r>
      <w:r>
        <w:t xml:space="preserve"> </w:t>
      </w:r>
      <w:r>
        <w:t xml:space="preserve">Dr. Thandiwe Mokoena, Lead Optometrist</w:t>
      </w:r>
    </w:p>
    <w:p>
      <w:pPr>
        <w:pStyle w:val="BodyText"/>
      </w:pPr>
      <w:r>
        <w:rPr>
          <w:bCs/>
          <w:b/>
        </w:rPr>
        <w:t xml:space="preserve">Delivery Date Required:</w:t>
      </w:r>
      <w:r>
        <w:t xml:space="preserve"> </w:t>
      </w:r>
      <w:r>
        <w:t xml:space="preserve">28 June 2025</w:t>
      </w:r>
    </w:p>
    <w:p>
      <w:pPr>
        <w:pStyle w:val="BodyText"/>
      </w:pPr>
      <w:r>
        <w:rPr>
          <w:bCs/>
          <w:b/>
        </w:rPr>
        <w:t xml:space="preserve">Incoterms:</w:t>
      </w:r>
      <w:r>
        <w:t xml:space="preserve"> </w:t>
      </w:r>
      <w:r>
        <w:t xml:space="preserve">DAP Johannesburg</w:t>
      </w:r>
    </w:p>
    <w:bookmarkEnd w:id="23"/>
    <w:p>
      <w:pPr>
        <w:pStyle w:val="BodyText"/>
      </w:pPr>
      <w:r>
        <w:t xml:space="preserve">Line Items – Optometry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Topcon Autorefractor AR-1100 – Digital refraction device for the Optometrist consultation suite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Nidek OPK-1000 Keratometer – Corneal curvature measurement instrument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03</w:t>
            </w:r>
          </w:p>
        </w:tc>
        <w:tc>
          <w:tcPr/>
          <w:p>
            <w:pPr>
              <w:pStyle w:val="Compact"/>
              <w:jc w:val="left"/>
            </w:pPr>
            <w:r>
              <w:t xml:space="preserve">Zeiss I-PROVE 1000 Digital Lensmeter – For verification of dispensed lenses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68,000.00</w:t>
            </w:r>
          </w:p>
        </w:tc>
        <w:tc>
          <w:tcPr/>
          <w:p>
            <w:pPr>
              <w:pStyle w:val="Compact"/>
              <w:jc w:val="left"/>
            </w:pPr>
            <w:r>
              <w:t xml:space="preserve">136,000.00</w:t>
            </w:r>
          </w:p>
        </w:tc>
      </w:tr>
      <w:tr>
        <w:tc>
          <w:tcPr/>
          <w:p>
            <w:pPr>
              <w:pStyle w:val="Compact"/>
              <w:jc w:val="left"/>
            </w:pPr>
            <w:r>
              <w:t xml:space="preserve">04</w:t>
            </w:r>
          </w:p>
        </w:tc>
        <w:tc>
          <w:tcPr/>
          <w:p>
            <w:pPr>
              <w:pStyle w:val="Compact"/>
              <w:jc w:val="left"/>
            </w:pPr>
            <w:r>
              <w:t xml:space="preserve">Essilor Varilux Progressive Lenses (1.60 Index) – Bulk pack for patient dispensing</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05</w:t>
            </w:r>
          </w:p>
        </w:tc>
        <w:tc>
          <w:tcPr/>
          <w:p>
            <w:pPr>
              <w:pStyle w:val="Compact"/>
              <w:jc w:val="left"/>
            </w:pPr>
            <w:r>
              <w:t xml:space="preserve">Ray-Ban Aviator &amp; Wayfarer Frames – Assorted colours, retail display stock</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2,400.00</w:t>
            </w:r>
          </w:p>
        </w:tc>
        <w:tc>
          <w:tcPr/>
          <w:p>
            <w:pPr>
              <w:pStyle w:val="Compact"/>
              <w:jc w:val="left"/>
            </w:pPr>
            <w:r>
              <w:t xml:space="preserve">288,000.00</w:t>
            </w:r>
          </w:p>
        </w:tc>
      </w:tr>
      <w:tr>
        <w:tc>
          <w:tcPr/>
          <w:p>
            <w:pPr>
              <w:pStyle w:val="Compact"/>
              <w:jc w:val="left"/>
            </w:pPr>
            <w:r>
              <w:t xml:space="preserve">06</w:t>
            </w:r>
          </w:p>
        </w:tc>
        <w:tc>
          <w:tcPr/>
          <w:p>
            <w:pPr>
              <w:pStyle w:val="Compact"/>
              <w:jc w:val="left"/>
            </w:pPr>
            <w:r>
              <w:t xml:space="preserve">UV400 Polarisoid Sunglass Lenses – Grey &amp; brown tints, 62mm round</w:t>
            </w:r>
          </w:p>
        </w:tc>
        <w:tc>
          <w:tcPr/>
          <w:p>
            <w:pPr>
              <w:pStyle w:val="Compact"/>
              <w:jc w:val="left"/>
            </w:pPr>
            <w:r>
              <w:t xml:space="preserve">300</w:t>
            </w:r>
          </w:p>
        </w:tc>
        <w:tc>
          <w:tcPr/>
          <w:p>
            <w:pPr>
              <w:pStyle w:val="Compact"/>
              <w:jc w:val="left"/>
            </w:pPr>
            <w:r>
              <w:t xml:space="preserve">Pairs</w:t>
            </w:r>
          </w:p>
        </w:tc>
        <w:tc>
          <w:tcPr/>
          <w:p>
            <w:pPr>
              <w:pStyle w:val="Compact"/>
              <w:jc w:val="left"/>
            </w:pPr>
            <w:r>
              <w:t xml:space="preserve">420.00</w:t>
            </w:r>
          </w:p>
        </w:tc>
        <w:tc>
          <w:tcPr/>
          <w:p>
            <w:pPr>
              <w:pStyle w:val="Compact"/>
              <w:jc w:val="left"/>
            </w:pPr>
            <w:r>
              <w:t xml:space="preserve">126,000.00</w:t>
            </w:r>
          </w:p>
        </w:tc>
      </w:tr>
      <w:tr>
        <w:tc>
          <w:tcPr/>
          <w:p>
            <w:pPr>
              <w:pStyle w:val="Compact"/>
              <w:jc w:val="left"/>
            </w:pPr>
            <w:r>
              <w:t xml:space="preserve">07</w:t>
            </w:r>
          </w:p>
        </w:tc>
        <w:tc>
          <w:tcPr/>
          <w:p>
            <w:pPr>
              <w:pStyle w:val="Compact"/>
              <w:jc w:val="left"/>
            </w:pPr>
            <w:r>
              <w:t xml:space="preserve">Heine Omega 200 Ophthalmoscope – Penlight with 200x magnification for retinal examination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Snellen &amp; LogMAR Visual Acuity Charts – Wall-mounted, illuminated</w:t>
            </w:r>
          </w:p>
        </w:tc>
        <w:tc>
          <w:tcPr/>
          <w:p>
            <w:pPr>
              <w:pStyle w:val="Compact"/>
              <w:jc w:val="left"/>
            </w:pPr>
            <w:r>
              <w:t xml:space="preserve">6</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09</w:t>
            </w:r>
          </w:p>
        </w:tc>
        <w:tc>
          <w:tcPr/>
          <w:p>
            <w:pPr>
              <w:pStyle w:val="Compact"/>
              <w:jc w:val="left"/>
            </w:pPr>
            <w:r>
              <w:t xml:space="preserve">Contact Lens Trial Fitting Kits – Soft &amp; RGP, full range</w:t>
            </w:r>
          </w:p>
        </w:tc>
        <w:tc>
          <w:tcPr/>
          <w:p>
            <w:pPr>
              <w:pStyle w:val="Compact"/>
              <w:jc w:val="left"/>
            </w:pPr>
            <w:r>
              <w:t xml:space="preserve">10</w:t>
            </w:r>
          </w:p>
        </w:tc>
        <w:tc>
          <w:tcPr/>
          <w:p>
            <w:pPr>
              <w:pStyle w:val="Compact"/>
              <w:jc w:val="left"/>
            </w:pPr>
            <w:r>
              <w:t xml:space="preserve">Kits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10</w:t>
            </w:r>
          </w:p>
        </w:tc>
        <w:tc>
          <w:tcPr/>
          <w:p>
            <w:pPr>
              <w:pStyle w:val="Compact"/>
              <w:jc w:val="left"/>
            </w:pPr>
            <w:r>
              <w:t xml:space="preserve">Optometrist Examination Chairs – Hydraulic, leather, with headrest (x2)</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57,000.00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1,523,700.00</w:t>
            </w:r>
          </w:p>
        </w:tc>
      </w:tr>
      <w:tr>
        <w:tc>
          <w:tcPr/>
          <w:p>
            <w:pPr>
              <w:pStyle w:val="Compact"/>
              <w:jc w:val="left"/>
            </w:pPr>
            <w:r>
              <w:t xml:space="preserve">VAT @ 15% (South Africa)</w:t>
            </w:r>
          </w:p>
        </w:tc>
        <w:tc>
          <w:tcPr/>
          <w:p>
            <w:pPr>
              <w:pStyle w:val="Compact"/>
              <w:jc w:val="left"/>
            </w:pPr>
            <w:r>
              <w:t xml:space="preserve">R 228,555.00</w:t>
            </w:r>
          </w:p>
        </w:tc>
      </w:tr>
      <w:tr>
        <w:tc>
          <w:tcPr/>
          <w:p>
            <w:pPr>
              <w:pStyle w:val="Compact"/>
              <w:jc w:val="left"/>
            </w:pPr>
            <w:r>
              <w:t xml:space="preserve">Delivery &amp; Installation (Johannesburg Metro)</w:t>
            </w:r>
          </w:p>
        </w:tc>
        <w:tc>
          <w:tcPr/>
          <w:p>
            <w:pPr>
              <w:pStyle w:val="Compact"/>
              <w:jc w:val="left"/>
            </w:pPr>
            <w:r>
              <w:t xml:space="preserve">R 12,500.00</w:t>
            </w:r>
          </w:p>
        </w:tc>
      </w:tr>
      <w:tr>
        <w:tc>
          <w:tcPr/>
          <w:p>
            <w:pPr>
              <w:pStyle w:val="Compact"/>
              <w:jc w:val="left"/>
            </w:pPr>
            <w:r>
              <w:t xml:space="preserve">GRAND TOTAL (incl. VAT)</w:t>
            </w:r>
          </w:p>
        </w:tc>
        <w:tc>
          <w:tcPr/>
          <w:p>
            <w:pPr>
              <w:pStyle w:val="Compact"/>
              <w:jc w:val="left"/>
            </w:pPr>
            <w:r>
              <w:t xml:space="preserve">R 1,764,755.00</w:t>
            </w:r>
          </w:p>
        </w:tc>
      </w:tr>
    </w:tbl>
    <w:p>
      <w:pPr>
        <w:pStyle w:val="BodyText"/>
      </w:pPr>
      <w:r>
        <w:t xml:space="preserve">Terms &amp; Conditions of This Purchase Order</w:t>
      </w:r>
    </w:p>
    <w:p>
      <w:pPr>
        <w:pStyle w:val="BodyText"/>
      </w:pPr>
      <w:r>
        <w:rPr>
          <w:bCs/>
          <w:b/>
        </w:rPr>
        <w:t xml:space="preserve">1.</w:t>
      </w:r>
      <w:r>
        <w:t xml:space="preserve"> </w:t>
      </w:r>
      <w:r>
        <w:t xml:space="preserve">This Purchase Order is issued by ClearVision Optometry &amp; Eye Care Centre, a registered Optometrist practice operating in Johannesburg, South Africa, and constitutes a binding offer to purchase the goods listed herein upon acceptance by the supplier.</w:t>
      </w:r>
    </w:p>
    <w:p>
      <w:pPr>
        <w:pStyle w:val="BodyText"/>
      </w:pPr>
      <w:r>
        <w:rPr>
          <w:bCs/>
          <w:b/>
        </w:rPr>
        <w:t xml:space="preserve">2.</w:t>
      </w:r>
      <w:r>
        <w:t xml:space="preserve"> </w:t>
      </w:r>
      <w:r>
        <w:t xml:space="preserve">All prices are quoted in South African Rand (ZAR) and are inclusive of applicable Value Added Tax (VAT) at the current rate of 15% as governed by the South African Revenue Service (SARS).</w:t>
      </w:r>
    </w:p>
    <w:p>
      <w:pPr>
        <w:pStyle w:val="BodyText"/>
      </w:pPr>
      <w:r>
        <w:rPr>
          <w:bCs/>
          <w:b/>
        </w:rPr>
        <w:t xml:space="preserve">3.</w:t>
      </w:r>
      <w:r>
        <w:t xml:space="preserve"> </w:t>
      </w:r>
      <w:r>
        <w:t xml:space="preserve">Delivery shall be made to the Optometrist practice premises at 142 Rivonia Road, Sandton, Johannesburg, South Africa, no later than 28 June 2025. The supplier bears all risk of loss or damage until goods are received and signed for at the delivery address.</w:t>
      </w:r>
    </w:p>
    <w:p>
      <w:pPr>
        <w:pStyle w:val="BodyText"/>
      </w:pPr>
      <w:r>
        <w:rPr>
          <w:bCs/>
          <w:b/>
        </w:rPr>
        <w:t xml:space="preserve">4.</w:t>
      </w:r>
      <w:r>
        <w:t xml:space="preserve"> </w:t>
      </w:r>
      <w:r>
        <w:t xml:space="preserve">Payment terms: Net 30 days from date of invoice, payable via Electronic Funds Transfer (EFT) to the supplier's designated bank account in South Africa. Late payments shall attract interest at the rate of 1.5% per month as per the National Credit Act of South Africa.</w:t>
      </w:r>
    </w:p>
    <w:p>
      <w:pPr>
        <w:pStyle w:val="BodyText"/>
      </w:pPr>
      <w:r>
        <w:rPr>
          <w:bCs/>
          <w:b/>
        </w:rPr>
        <w:t xml:space="preserve">5.</w:t>
      </w:r>
      <w:r>
        <w:t xml:space="preserve"> </w:t>
      </w:r>
      <w:r>
        <w:t xml:space="preserve">All optometric equipment supplied under this Purchase Order must comply with the South African Health Products Regulatory Authority (SAHPRA) standards and carry valid CE or SABS certification where applicable.</w:t>
      </w:r>
    </w:p>
    <w:p>
      <w:pPr>
        <w:pStyle w:val="BodyText"/>
      </w:pPr>
      <w:r>
        <w:rPr>
          <w:bCs/>
          <w:b/>
        </w:rPr>
        <w:t xml:space="preserve">6.</w:t>
      </w:r>
      <w:r>
        <w:t xml:space="preserve"> </w:t>
      </w:r>
      <w:r>
        <w:t xml:space="preserve">The supplier warrants that all goods are new, unused, and free from defects. A minimum 24-month manufacturer's warranty applies to all capital equipment. The Optometrist practice reserves the right to reject non-conforming goods within 14 days of delivery.</w:t>
      </w:r>
    </w:p>
    <w:p>
      <w:pPr>
        <w:pStyle w:val="BodyText"/>
      </w:pPr>
      <w:r>
        <w:rPr>
          <w:bCs/>
          <w:b/>
        </w:rPr>
        <w:t xml:space="preserve">7.</w:t>
      </w:r>
      <w:r>
        <w:t xml:space="preserve"> </w:t>
      </w:r>
      <w:r>
        <w:t xml:space="preserve">This Purchase Order is governed by the laws of the Republic of South Africa. Any disputes arising from this transaction shall be subject to the exclusive jurisdiction of the High Court of South Africa, Johannesburg Division.</w:t>
      </w:r>
    </w:p>
    <w:p>
      <w:pPr>
        <w:pStyle w:val="BodyText"/>
      </w:pPr>
      <w:r>
        <w:rPr>
          <w:bCs/>
          <w:b/>
        </w:rPr>
        <w:t xml:space="preserve">8.</w:t>
      </w:r>
      <w:r>
        <w:t xml:space="preserve"> </w:t>
      </w:r>
      <w:r>
        <w:t xml:space="preserve">No amendments to this Purchase Order shall be valid unless confirmed in writing and signed by authorised representatives of both parties.</w:t>
      </w:r>
    </w:p>
    <w:p>
      <w:pPr>
        <w:pStyle w:val="BodyText"/>
      </w:pPr>
      <w:r>
        <w:rPr>
          <w:bCs/>
          <w:b/>
        </w:rPr>
        <w:t xml:space="preserve">Authorised by (Buyer):</w:t>
      </w:r>
    </w:p>
    <w:p>
      <w:pPr>
        <w:pStyle w:val="BodyText"/>
      </w:pPr>
      <w:r>
        <w:t xml:space="preserve">Dr. Thandiwe Mokoena</w:t>
      </w:r>
    </w:p>
    <w:p>
      <w:pPr>
        <w:pStyle w:val="BodyText"/>
      </w:pPr>
      <w:r>
        <w:t xml:space="preserve">Lead Optometrist &amp; Practice Director</w:t>
      </w:r>
    </w:p>
    <w:p>
      <w:pPr>
        <w:pStyle w:val="BodyText"/>
      </w:pPr>
      <w:r>
        <w:t xml:space="preserve">ClearVision Optometry &amp; Eye Care Centre</w:t>
      </w:r>
    </w:p>
    <w:p>
      <w:pPr>
        <w:pStyle w:val="BodyText"/>
      </w:pPr>
      <w:r>
        <w:t xml:space="preserve">Johannesburg, South Africa</w:t>
      </w:r>
    </w:p>
    <w:p>
      <w:pPr>
        <w:pStyle w:val="BodyText"/>
      </w:pPr>
      <w:r>
        <w:t xml:space="preserve">Signature: _________________________</w:t>
      </w:r>
    </w:p>
    <w:p>
      <w:pPr>
        <w:pStyle w:val="BodyText"/>
      </w:pPr>
      <w:r>
        <w:t xml:space="preserve">Date: _________________________</w:t>
      </w:r>
    </w:p>
    <w:p>
      <w:pPr>
        <w:pStyle w:val="BodyText"/>
      </w:pPr>
      <w:r>
        <w:rPr>
          <w:bCs/>
          <w:b/>
        </w:rPr>
        <w:t xml:space="preserve">Accepted by (Supplier):</w:t>
      </w:r>
    </w:p>
    <w:p>
      <w:pPr>
        <w:pStyle w:val="BodyText"/>
      </w:pPr>
      <w:r>
        <w:t xml:space="preserve">Marius van der Merwe</w:t>
      </w:r>
    </w:p>
    <w:p>
      <w:pPr>
        <w:pStyle w:val="BodyText"/>
      </w:pPr>
      <w:r>
        <w:t xml:space="preserve">Sales Director</w:t>
      </w:r>
    </w:p>
    <w:p>
      <w:pPr>
        <w:pStyle w:val="BodyText"/>
      </w:pPr>
      <w:r>
        <w:t xml:space="preserve">OptiSupply Africa (Pty) Ltd</w:t>
      </w:r>
    </w:p>
    <w:p>
      <w:pPr>
        <w:pStyle w:val="BodyText"/>
      </w:pPr>
      <w:r>
        <w:t xml:space="preserve">Boksburg, Johannesburg, South Africa</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(CV-2025-00487) was generated for the ClearVision Optometry &amp; Eye Care Centre, Johannesburg, South Africa. All transactions are subject to the South African Consumer Protection Act (CPA) 68 of 2008 and applicable optometric practice regulations set by the Optometrists Council of South Africa (OCSA). Please retain this document for your records. For queries, contact procurement@clearvision.co.za or +27 (0)11 456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South Africa Johannesburg</dc:title>
  <dc:creator/>
  <dc:language>en</dc:language>
  <cp:keywords/>
  <dcterms:created xsi:type="dcterms:W3CDTF">2026-10-10T08:12:23Z</dcterms:created>
  <dcterms:modified xsi:type="dcterms:W3CDTF">2026-10-10T08:12:23Z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