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Clínica Óptica Mirador del Ávila</w:t>
      </w:r>
    </w:p>
    <w:p>
      <w:pPr>
        <w:pStyle w:val="BodyText"/>
      </w:pPr>
      <w:r>
        <w:t xml:space="preserve">Av. Francisco de Miranda, Torre Empresarial, Piso 12, Chacao, Caracas, Venezuela</w:t>
      </w:r>
    </w:p>
    <w:p>
      <w:pPr>
        <w:pStyle w:val="BodyText"/>
      </w:pPr>
      <w:r>
        <w:t xml:space="preserve">Phone: +58 (212) 555-0147 | Email: compras@clinicamirador.com.ve</w:t>
      </w:r>
    </w:p>
    <w:p>
      <w:pPr>
        <w:pStyle w:val="BodyText"/>
      </w:pPr>
      <w:r>
        <w:t xml:space="preserve">RIF: J-40128765-3 | NIT: 01-2345678-9</w:t>
      </w:r>
    </w:p>
    <w:bookmarkEnd w:id="20"/>
    <w:p>
      <w:pPr>
        <w:pStyle w:val="BodyText"/>
      </w:pPr>
      <w:r>
        <w:rPr>
          <w:bCs/>
          <w:b/>
        </w:rPr>
        <w:t xml:space="preserve">Purchase Order No.:</w:t>
      </w:r>
      <w:r>
        <w:t xml:space="preserve"> </w:t>
      </w:r>
      <w:r>
        <w:t xml:space="preserve">PO-VC-2025-00482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Vendor / Supplier:</w:t>
      </w:r>
      <w:r>
        <w:t xml:space="preserve"> </w:t>
      </w:r>
      <w:r>
        <w:t xml:space="preserve">MedEquip Internacional C.A.</w:t>
      </w:r>
    </w:p>
    <w:p>
      <w:pPr>
        <w:pStyle w:val="BodyText"/>
      </w:pPr>
      <w:r>
        <w:rPr>
          <w:bCs/>
          <w:b/>
        </w:rPr>
        <w:t xml:space="preserve">Vendor Address:</w:t>
      </w:r>
      <w:r>
        <w:t xml:space="preserve"> </w:t>
      </w:r>
      <w:r>
        <w:t xml:space="preserve">Av. Panteón, Edif. San José, Piso 8, Caracas, Venezuela</w:t>
      </w:r>
    </w:p>
    <w:p>
      <w:pPr>
        <w:pStyle w:val="BodyText"/>
      </w:pPr>
      <w:r>
        <w:rPr>
          <w:bCs/>
          <w:b/>
        </w:rPr>
        <w:t xml:space="preserve">Vendor RIF:</w:t>
      </w:r>
      <w:r>
        <w:t xml:space="preserve"> </w:t>
      </w:r>
      <w:r>
        <w:t xml:space="preserve">J-29874561-1</w:t>
      </w:r>
    </w:p>
    <w:p>
      <w:pPr>
        <w:pStyle w:val="BodyText"/>
      </w:pPr>
      <w:r>
        <w:rPr>
          <w:bCs/>
          <w:b/>
        </w:rPr>
        <w:t xml:space="preserve">Contact:</w:t>
      </w:r>
      <w:r>
        <w:t xml:space="preserve"> </w:t>
      </w:r>
      <w:r>
        <w:t xml:space="preserve">Ing. Rafael Domínguez – +58 (212) 555-0392</w:t>
      </w:r>
    </w:p>
    <w:p>
      <w:pPr>
        <w:pStyle w:val="BodyText"/>
      </w:pPr>
      <w:r>
        <w:rPr>
          <w:bCs/>
          <w:b/>
        </w:rPr>
        <w:t xml:space="preserve">Ship To:</w:t>
      </w:r>
      <w:r>
        <w:t xml:space="preserve"> </w:t>
      </w:r>
      <w:r>
        <w:t xml:space="preserve">Clínica Óptica Mirador del Ávila</w:t>
      </w:r>
    </w:p>
    <w:p>
      <w:pPr>
        <w:pStyle w:val="BodyText"/>
      </w:pPr>
      <w:r>
        <w:rPr>
          <w:bCs/>
          <w:b/>
        </w:rPr>
        <w:t xml:space="preserve">City:</w:t>
      </w:r>
      <w:r>
        <w:t xml:space="preserve"> </w:t>
      </w:r>
      <w:r>
        <w:t xml:space="preserve">Caracas, Venezuela</w:t>
      </w:r>
    </w:p>
    <w:p>
      <w:pPr>
        <w:pStyle w:val="BodyText"/>
      </w:pPr>
      <w:r>
        <w:rPr>
          <w:bCs/>
          <w:b/>
        </w:rPr>
        <w:t xml:space="preserve">Attn:</w:t>
      </w:r>
      <w:r>
        <w:t xml:space="preserve"> </w:t>
      </w:r>
      <w:r>
        <w:t xml:space="preserve">Dra. María Fernanda Rojas, Lead Optometrist</w:t>
      </w:r>
    </w:p>
    <w:p>
      <w:pPr>
        <w:pStyle w:val="BodyText"/>
      </w:pPr>
      <w:r>
        <w:rPr>
          <w:bCs/>
          <w:b/>
        </w:rPr>
        <w:t xml:space="preserve">PO Status:</w:t>
      </w:r>
      <w:r>
        <w:t xml:space="preserve"> </w:t>
      </w:r>
      <w:r>
        <w:t xml:space="preserve">Pending Approval</w:t>
      </w:r>
    </w:p>
    <w:p>
      <w:pPr>
        <w:pStyle w:val="BodyText"/>
      </w:pPr>
      <w:r>
        <w:t xml:space="preserve">PURCHASE ORDER DETAILS – OPTOMETRIST PRACTICE EQUIPMENT AND SUPPLIES</w:t>
      </w:r>
    </w:p>
    <w:p>
      <w:pPr>
        <w:pStyle w:val="BodyText"/>
      </w:pPr>
      <w:r>
        <w:t xml:space="preserve">This Purchase Order is issued by Clínica Óptica Mirador del Ávila, a licensed optometry practice located in Caracas, Venezuela, for the procurement of specialized optometrist equipment, diagnostic instruments, and clinical consumables. The Optometrist team at this facility, led by Dra. María Fernanda Rojas and supported by a staff of four certified optometrists and two optical technicians, requires the following items to maintain and expand their patient care services in the Caracas metropolitan area. All items listed below are intended for use in the optometrist examination rooms, the optical dispensing laboratory, and the patient consultation areas of the clinic.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Autorefractor / Keratometer (Nidek ARK-530A) – for the Optometrist diagnostic suite</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Phoropter (Hartinger 4000) – standard Optometrist refraction instrument</w:t>
            </w:r>
          </w:p>
        </w:tc>
        <w:tc>
          <w:tcPr/>
          <w:p>
            <w:pPr>
              <w:pStyle w:val="Compact"/>
              <w:jc w:val="left"/>
            </w:pPr>
            <w:r>
              <w:t xml:space="preserve">4</w:t>
            </w:r>
          </w:p>
        </w:tc>
        <w:tc>
          <w:tcPr/>
          <w:p>
            <w:pPr>
              <w:pStyle w:val="Compact"/>
              <w:jc w:val="left"/>
            </w:pPr>
            <w:r>
              <w:t xml:space="preserve">Unit</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Slit Lamp Biomicroscope (Topcon SL-16) – for anterior segment examination by the Optometrist</w:t>
            </w:r>
          </w:p>
        </w:tc>
        <w:tc>
          <w:tcPr/>
          <w:p>
            <w:pPr>
              <w:pStyle w:val="Compact"/>
              <w:jc w:val="left"/>
            </w:pPr>
            <w:r>
              <w:t xml:space="preserve">3</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Digital Fundus Camera (Optos 200Tx) – retinal imaging for the Optometrist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Non-Contact Tonometer (Tono-Pen XL) – intraocular pressure measurement for Optometrist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Optical Lenses – CR-39 1.50 Index (assorted powers, spherical and cylindrical) – for the Optometrist dispensing lab</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$8.50</w:t>
            </w:r>
          </w:p>
        </w:tc>
        <w:tc>
          <w:tcPr/>
          <w:p>
            <w:pPr>
              <w:pStyle w:val="Compact"/>
              <w:jc w:val="left"/>
            </w:pPr>
            <w:r>
              <w:t xml:space="preserve">$4,250.00</w:t>
            </w:r>
          </w:p>
        </w:tc>
      </w:tr>
      <w:tr>
        <w:tc>
          <w:tcPr/>
          <w:p>
            <w:pPr>
              <w:pStyle w:val="Compact"/>
              <w:jc w:val="left"/>
            </w:pPr>
            <w:r>
              <w:t xml:space="preserve">7</w:t>
            </w:r>
          </w:p>
        </w:tc>
        <w:tc>
          <w:tcPr/>
          <w:p>
            <w:pPr>
              <w:pStyle w:val="Compact"/>
              <w:jc w:val="left"/>
            </w:pPr>
            <w:r>
              <w:t xml:space="preserve">Progressive Lenses – Varilux X Series (assorted powers) – for the Optometrist patient base in Caracas</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UV400 Polarized Sunglass Lenses – for the Optometrist outdoor prescription line</w:t>
            </w:r>
          </w:p>
        </w:tc>
        <w:tc>
          <w:tcPr/>
          <w:p>
            <w:pPr>
              <w:pStyle w:val="Compact"/>
              <w:jc w:val="left"/>
            </w:pPr>
            <w:r>
              <w:t xml:space="preserve">300</w:t>
            </w:r>
          </w:p>
        </w:tc>
        <w:tc>
          <w:tcPr/>
          <w:p>
            <w:pPr>
              <w:pStyle w:val="Compact"/>
              <w:jc w:val="left"/>
            </w:pPr>
            <w:r>
              <w:t xml:space="preserve">Pairs</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9</w:t>
            </w:r>
          </w:p>
        </w:tc>
        <w:tc>
          <w:tcPr/>
          <w:p>
            <w:pPr>
              <w:pStyle w:val="Compact"/>
              <w:jc w:val="left"/>
            </w:pPr>
            <w:r>
              <w:t xml:space="preserve">Contact Lens Solution (Multi-Purpose, 355ml) – for Optometrist contact lens fitting patients</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$6.50</w:t>
            </w:r>
          </w:p>
        </w:tc>
        <w:tc>
          <w:tcPr/>
          <w:p>
            <w:pPr>
              <w:pStyle w:val="Compact"/>
              <w:jc w:val="left"/>
            </w:pPr>
            <w:r>
              <w:t xml:space="preserve">$1,300.00</w:t>
            </w:r>
          </w:p>
        </w:tc>
      </w:tr>
      <w:tr>
        <w:tc>
          <w:tcPr/>
          <w:p>
            <w:pPr>
              <w:pStyle w:val="Compact"/>
              <w:jc w:val="left"/>
            </w:pPr>
            <w:r>
              <w:t xml:space="preserve">10</w:t>
            </w:r>
          </w:p>
        </w:tc>
        <w:tc>
          <w:tcPr/>
          <w:p>
            <w:pPr>
              <w:pStyle w:val="Compact"/>
              <w:jc w:val="left"/>
            </w:pPr>
            <w:r>
              <w:t xml:space="preserve">Disposable Trial Frames and Trial Lenses Set – for the Optometrist refraction room</w:t>
            </w:r>
          </w:p>
        </w:tc>
        <w:tc>
          <w:tcPr/>
          <w:p>
            <w:pPr>
              <w:pStyle w:val="Compact"/>
              <w:jc w:val="left"/>
            </w:pPr>
            <w:r>
              <w:t xml:space="preserve">5</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11</w:t>
            </w:r>
          </w:p>
        </w:tc>
        <w:tc>
          <w:tcPr/>
          <w:p>
            <w:pPr>
              <w:pStyle w:val="Compact"/>
              <w:jc w:val="left"/>
            </w:pPr>
            <w:r>
              <w:t xml:space="preserve">LED Illuminator and Retinoscope (Heine Omega 110) – for the Optometrist subjective refraction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12</w:t>
            </w:r>
          </w:p>
        </w:tc>
        <w:tc>
          <w:tcPr/>
          <w:p>
            <w:pPr>
              <w:pStyle w:val="Compact"/>
              <w:jc w:val="left"/>
            </w:pPr>
            <w:r>
              <w:t xml:space="preserve">Eye Chart – Snellen and LogMAR (wall-mounted, illuminated) – for the Optometrist visual acuity testing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$150.00</w:t>
            </w:r>
          </w:p>
        </w:tc>
        <w:tc>
          <w:tcPr/>
          <w:p>
            <w:pPr>
              <w:pStyle w:val="Compact"/>
              <w:jc w:val="left"/>
            </w:pPr>
            <w:r>
              <w:t xml:space="preserve">$900.00</w:t>
            </w:r>
          </w:p>
        </w:tc>
      </w:tr>
    </w:tbl>
    <w:p>
      <w:pPr>
        <w:pStyle w:val="BodyText"/>
      </w:pPr>
      <w:r>
        <w:t xml:space="preserve">Subtotal: $67,470.00</w:t>
      </w:r>
    </w:p>
    <w:p>
      <w:pPr>
        <w:pStyle w:val="BodyText"/>
      </w:pPr>
      <w:r>
        <w:t xml:space="preserve">Import Duty &amp; IVA (16% – Venezuela): $10,795.20</w:t>
      </w:r>
    </w:p>
    <w:p>
      <w:pPr>
        <w:pStyle w:val="BodyText"/>
      </w:pPr>
      <w:r>
        <w:t xml:space="preserve">Shipping &amp; Handling (within Caracas, Venezuela): $1,200.00</w:t>
      </w:r>
    </w:p>
    <w:p>
      <w:pPr>
        <w:pStyle w:val="BodyText"/>
      </w:pPr>
      <w:r>
        <w:t xml:space="preserve">Grand Total: $79,465.20 USD</w:t>
      </w:r>
    </w:p>
    <w:p>
      <w:pPr>
        <w:pStyle w:val="BodyText"/>
      </w:pPr>
      <w:r>
        <w:rPr>
          <w:bCs/>
          <w:b/>
        </w:rPr>
        <w:t xml:space="preserve">Note:</w:t>
      </w:r>
      <w:r>
        <w:t xml:space="preserve"> </w:t>
      </w:r>
      <w:r>
        <w:t xml:space="preserve">All equipment and supplies listed in this Purchase Order are designated exclusively for the Optometrist practice at Clínica Óptica Mirador del Ávila in Caracas, Venezuela. The Optometrist team will perform installation verification upon delivery. The vendor is required to provide a minimum 24-month warranty on all capital equipment and a 12-month warranty on consumable items. All items must comply with the regulatory standards established by the Colegio de Ópticos de Venezuela and the Ministry of Health of the Bolivarian Republic of Venezuela.</w:t>
      </w:r>
    </w:p>
    <w:p>
      <w:pPr>
        <w:pStyle w:val="BodyText"/>
      </w:pPr>
      <w:r>
        <w:t xml:space="preserve">TERMS AND CONDITIONS</w:t>
      </w:r>
    </w:p>
    <w:p>
      <w:pPr>
        <w:numPr>
          <w:ilvl w:val="0"/>
          <w:numId w:val="1001"/>
        </w:numPr>
        <w:pStyle w:val="Compact"/>
      </w:pPr>
      <w:r>
        <w:rPr>
          <w:bCs/>
          <w:b/>
        </w:rPr>
        <w:t xml:space="preserve">1. Payment Terms:</w:t>
      </w:r>
      <w:r>
        <w:t xml:space="preserve"> </w:t>
      </w:r>
      <w:r>
        <w:t xml:space="preserve">Net 45 days from the date of confirmed delivery and acceptance of goods at the Optometrist clinic facility in Caracas, Venezuela. Payment shall be made via wire transfer to the vendor's account in USD or its equivalent in Venezuelan Bolívares (VES) at the BCV official exchange rate on the date of payment.</w:t>
      </w:r>
    </w:p>
    <w:p>
      <w:pPr>
        <w:numPr>
          <w:ilvl w:val="0"/>
          <w:numId w:val="1001"/>
        </w:numPr>
        <w:pStyle w:val="Compact"/>
      </w:pPr>
      <w:r>
        <w:rPr>
          <w:bCs/>
          <w:b/>
        </w:rPr>
        <w:t xml:space="preserve">2. Delivery:</w:t>
      </w:r>
      <w:r>
        <w:t xml:space="preserve"> </w:t>
      </w:r>
      <w:r>
        <w:t xml:space="preserve">All items must be delivered to the address specified in Caracas, Venezuela, no later than July 15, 2025. The vendor is responsible for all transportation, insurance, and customs clearance within the territory of Venezuela. Late delivery beyond 10 business days entitles the Optometrist practice to a 2% penalty per week on the total Purchase Order value.</w:t>
      </w:r>
    </w:p>
    <w:p>
      <w:pPr>
        <w:numPr>
          <w:ilvl w:val="0"/>
          <w:numId w:val="1001"/>
        </w:numPr>
        <w:pStyle w:val="Compact"/>
      </w:pPr>
      <w:r>
        <w:rPr>
          <w:bCs/>
          <w:b/>
        </w:rPr>
        <w:t xml:space="preserve">3. Inspection and Acceptance:</w:t>
      </w:r>
      <w:r>
        <w:t xml:space="preserve"> </w:t>
      </w:r>
      <w:r>
        <w:t xml:space="preserve">Upon delivery, the Optometrist team and the clinic's procurement officer will inspect all items for damage, completeness, and conformity with the specifications stated in this Purchase Order. Acceptance is contingent upon a written sign-off by Dra. María Fernanda Rojas, Lead Optometrist.</w:t>
      </w:r>
    </w:p>
    <w:p>
      <w:pPr>
        <w:numPr>
          <w:ilvl w:val="0"/>
          <w:numId w:val="1001"/>
        </w:numPr>
        <w:pStyle w:val="Compact"/>
      </w:pPr>
      <w:r>
        <w:rPr>
          <w:bCs/>
          <w:b/>
        </w:rPr>
        <w:t xml:space="preserve">4. Warranty:</w:t>
      </w:r>
      <w:r>
        <w:t xml:space="preserve"> </w:t>
      </w:r>
      <w:r>
        <w:t xml:space="preserve">The vendor guarantees that all capital equipment (items 1 through 5 and 11) shall carry a minimum 24-month manufacturer warranty from the date of acceptance. Consumable items (items 6 through 10 and 12) carry a 12-month warranty against manufacturing defects. The Optometrist practice reserves the right to return defective items within the warranty period at no additional cost.</w:t>
      </w:r>
    </w:p>
    <w:p>
      <w:pPr>
        <w:numPr>
          <w:ilvl w:val="0"/>
          <w:numId w:val="1001"/>
        </w:numPr>
        <w:pStyle w:val="Compact"/>
      </w:pPr>
      <w:r>
        <w:rPr>
          <w:bCs/>
          <w:b/>
        </w:rPr>
        <w:t xml:space="preserve">5. Cancellation:</w:t>
      </w:r>
      <w:r>
        <w:t xml:space="preserve"> </w:t>
      </w:r>
      <w:r>
        <w:t xml:space="preserve">This Purchase Order may be cancelled in whole or in part by the Optometrist practice with 15 business days written notice prior to the vendor's confirmed shipment date. In the event of cancellation after shipment, the Optometrist practice shall be liable for the cost of goods in transit.</w:t>
      </w:r>
    </w:p>
    <w:p>
      <w:pPr>
        <w:numPr>
          <w:ilvl w:val="0"/>
          <w:numId w:val="1001"/>
        </w:numPr>
        <w:pStyle w:val="Compact"/>
      </w:pPr>
      <w:r>
        <w:rPr>
          <w:bCs/>
          <w:b/>
        </w:rPr>
        <w:t xml:space="preserve">6. Governing Law:</w:t>
      </w:r>
      <w:r>
        <w:t xml:space="preserve"> </w:t>
      </w:r>
      <w:r>
        <w:t xml:space="preserve">This Purchase Order shall be governed by and construed in accordance with the commercial laws of the Bolivarian Republic of Venezuela. Any disputes arising from this Purchase Order shall be resolved through arbitration in Caracas, Venezuela, in accordance with the rules of the Centro de Arbitraje de la Cámara de Comercio de Caracas.</w:t>
      </w:r>
    </w:p>
    <w:p>
      <w:pPr>
        <w:numPr>
          <w:ilvl w:val="0"/>
          <w:numId w:val="1001"/>
        </w:numPr>
        <w:pStyle w:val="Compact"/>
      </w:pPr>
      <w:r>
        <w:rPr>
          <w:bCs/>
          <w:b/>
        </w:rPr>
        <w:t xml:space="preserve">7. Compliance:</w:t>
      </w:r>
      <w:r>
        <w:t xml:space="preserve"> </w:t>
      </w:r>
      <w:r>
        <w:t xml:space="preserve">The vendor warrants that all products comply with the health and safety regulations of Venezuela, including those enforced by the Instituto Nacional de Alimentos y Medicamentos (INSM) and the applicable standards for optometrist equipment and optical products.</w:t>
      </w:r>
    </w:p>
    <w:p>
      <w:pPr>
        <w:numPr>
          <w:ilvl w:val="0"/>
          <w:numId w:val="1001"/>
        </w:numPr>
        <w:pStyle w:val="Compact"/>
      </w:pPr>
      <w:r>
        <w:rPr>
          <w:bCs/>
          <w:b/>
        </w:rPr>
        <w:t xml:space="preserve">8. Confidentiality:</w:t>
      </w:r>
      <w:r>
        <w:t xml:space="preserve"> </w:t>
      </w:r>
      <w:r>
        <w:t xml:space="preserve">Both parties agree to maintain the confidentiality of all commercial terms, patient-related data, and operational information exchanged in connection with this Purchase Order for the Optometrist practice in Caracas, Venezuela.</w:t>
      </w:r>
    </w:p>
    <w:p>
      <w:pPr>
        <w:pStyle w:val="FirstParagraph"/>
      </w:pPr>
      <w:r>
        <w:t xml:space="preserve">AUTHORIZATION AND SIGNATURES</w:t>
      </w:r>
    </w:p>
    <w:p>
      <w:pPr>
        <w:pStyle w:val="BodyText"/>
      </w:pPr>
      <w:r>
        <w:rPr>
          <w:bCs/>
          <w:b/>
        </w:rPr>
        <w:t xml:space="preserve">Prepared By (Buyer):</w:t>
      </w:r>
      <w:r>
        <w:br/>
      </w:r>
      <w:r>
        <w:t xml:space="preserve">Lic. Carlos A. Mendoza</w:t>
      </w:r>
      <w:r>
        <w:br/>
      </w:r>
      <w:r>
        <w:t xml:space="preserve">Procurement Manager</w:t>
      </w:r>
      <w:r>
        <w:br/>
      </w:r>
      <w:r>
        <w:t xml:space="preserve">Clínica Óptica Mirador del Ávila</w:t>
      </w:r>
      <w:r>
        <w:br/>
      </w:r>
      <w:r>
        <w:t xml:space="preserve">Caracas, Venezuela</w:t>
      </w:r>
      <w:r>
        <w:br/>
      </w:r>
      <w:r>
        <w:t xml:space="preserve">Date: _______________</w:t>
      </w:r>
    </w:p>
    <w:p>
      <w:pPr>
        <w:pStyle w:val="BodyText"/>
      </w:pPr>
      <w:r>
        <w:rPr>
          <w:bCs/>
          <w:b/>
        </w:rPr>
        <w:t xml:space="preserve">Approved By (Optometrist Lead):</w:t>
      </w:r>
      <w:r>
        <w:br/>
      </w:r>
      <w:r>
        <w:t xml:space="preserve">Dra. María Fernanda Rojas, O.D.</w:t>
      </w:r>
      <w:r>
        <w:br/>
      </w:r>
      <w:r>
        <w:t xml:space="preserve">Lead Optometrist</w:t>
      </w:r>
      <w:r>
        <w:br/>
      </w:r>
      <w:r>
        <w:t xml:space="preserve">Clínica Óptica Mirador del Ávila</w:t>
      </w:r>
      <w:r>
        <w:br/>
      </w:r>
      <w:r>
        <w:t xml:space="preserve">Caracas, Venezuela</w:t>
      </w:r>
      <w:r>
        <w:br/>
      </w:r>
      <w:r>
        <w:t xml:space="preserve">Date: _______________</w:t>
      </w:r>
    </w:p>
    <w:p>
      <w:pPr>
        <w:pStyle w:val="BodyText"/>
      </w:pPr>
      <w:r>
        <w:rPr>
          <w:bCs/>
          <w:b/>
        </w:rPr>
        <w:t xml:space="preserve">Accepted By (Vendor):</w:t>
      </w:r>
      <w:r>
        <w:br/>
      </w:r>
      <w:r>
        <w:t xml:space="preserve">Ing. Rafael Domínguez</w:t>
      </w:r>
      <w:r>
        <w:br/>
      </w:r>
      <w:r>
        <w:t xml:space="preserve">Sales Director</w:t>
      </w:r>
      <w:r>
        <w:br/>
      </w:r>
      <w:r>
        <w:t xml:space="preserve">MedEquip Internacional C.A.</w:t>
      </w:r>
      <w:r>
        <w:br/>
      </w:r>
      <w:r>
        <w:t xml:space="preserve">Caracas, Venezuela</w:t>
      </w:r>
      <w:r>
        <w:br/>
      </w:r>
      <w:r>
        <w:t xml:space="preserve">Date: _______________</w:t>
      </w:r>
    </w:p>
    <w:p>
      <w:pPr>
        <w:pStyle w:val="BodyText"/>
      </w:pPr>
      <w:r>
        <w:t xml:space="preserve">This Purchase Order (PO-VC-2025-00482) is a binding commercial document issued by Clínica Óptica Mirador del Ávila, an Optometrist practice registered in Caracas, Venezuela. This document is valid for 60 calendar days from the date of issue. Unauthorized reproduction or distribution of this Purchase Order is prohibited. For inquiries, contact the procurement office at compras@clinicamirador.com.ve or visit our facility at Av. Francisco de Miranda, Torre Empresarial, Piso 12, Chacao,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Venezuela Caracas</dc:title>
  <dc:creator/>
  <dc:language>en</dc:language>
  <cp:keywords/>
  <dcterms:created xsi:type="dcterms:W3CDTF">2026-10-10T07:33:24Z</dcterms:created>
  <dcterms:modified xsi:type="dcterms:W3CDTF">2026-10-10T07:33:24Z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