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Algeria</w:t>
      </w:r>
      <w:r>
        <w:t xml:space="preserve"> </w:t>
      </w:r>
      <w:r>
        <w:t xml:space="preserve">Algiers</w:t>
      </w:r>
    </w:p>
    <w:bookmarkStart w:id="29" w:name="purchase-order"/>
    <w:p>
      <w:pPr>
        <w:pStyle w:val="Heading1"/>
      </w:pPr>
      <w:r>
        <w:t xml:space="preserve">PURCHASE ORDER</w:t>
      </w:r>
    </w:p>
    <w:p>
      <w:pPr>
        <w:pStyle w:val="FirstParagraph"/>
      </w:pPr>
      <w:r>
        <w:t xml:space="preserve">Orthodontist Practice Supply Procurement — Algeria Algiers</w:t>
      </w:r>
    </w:p>
    <w:bookmarkStart w:id="20" w:name="issuing-entity-buyer"/>
    <w:p>
      <w:pPr>
        <w:pStyle w:val="Heading3"/>
      </w:pPr>
      <w:r>
        <w:t xml:space="preserve">Issuing Entity (Buyer)</w:t>
      </w:r>
    </w:p>
    <w:p>
      <w:pPr>
        <w:pStyle w:val="FirstParagraph"/>
      </w:pPr>
      <w:r>
        <w:rPr>
          <w:bCs/>
          <w:b/>
        </w:rPr>
        <w:t xml:space="preserve">Clinique Orthodontique d'Alger</w:t>
      </w:r>
      <w:r>
        <w:br/>
      </w:r>
      <w:r>
        <w:t xml:space="preserve">12, Rue Didouche Mourad</w:t>
      </w:r>
      <w:r>
        <w:br/>
      </w:r>
      <w:r>
        <w:t xml:space="preserve">Hydra, 16000 Algiers, Algeria</w:t>
      </w:r>
      <w:r>
        <w:br/>
      </w:r>
      <w:r>
        <w:t xml:space="preserve">RC: 16B-00123456</w:t>
      </w:r>
      <w:r>
        <w:br/>
      </w:r>
      <w:r>
        <w:t xml:space="preserve">NIF: 000123456789012</w:t>
      </w:r>
      <w:r>
        <w:br/>
      </w:r>
      <w:r>
        <w:t xml:space="preserve">Tel: +213 (0) 23 45 67 89</w:t>
      </w:r>
      <w:r>
        <w:br/>
      </w:r>
      <w:r>
        <w:t xml:space="preserve">Email: procurement@clinique-ortho-alger.dz</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PO-ORTHO-2025-0047</w:t>
      </w:r>
      <w:r>
        <w:br/>
      </w:r>
      <w:r>
        <w:rPr>
          <w:bCs/>
          <w:b/>
        </w:rPr>
        <w:t xml:space="preserve">Date of Issue:</w:t>
      </w:r>
      <w:r>
        <w:t xml:space="preserve"> </w:t>
      </w:r>
      <w:r>
        <w:t xml:space="preserve">15 June 2025</w:t>
      </w:r>
      <w:r>
        <w:br/>
      </w:r>
      <w:r>
        <w:rPr>
          <w:bCs/>
          <w:b/>
        </w:rPr>
        <w:t xml:space="preserve">Required Delivery Date:</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Incoterms:</w:t>
      </w:r>
      <w:r>
        <w:t xml:space="preserve"> </w:t>
      </w:r>
      <w:r>
        <w:t xml:space="preserve">DDP Algiers, Algeria</w:t>
      </w:r>
    </w:p>
    <w:bookmarkEnd w:id="21"/>
    <w:bookmarkStart w:id="22"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MedEquip Ortho Solutions SARL</w:t>
            </w:r>
          </w:p>
        </w:tc>
      </w:tr>
      <w:tr>
        <w:tc>
          <w:tcPr/>
          <w:p>
            <w:pPr>
              <w:pStyle w:val="Compact"/>
              <w:jc w:val="left"/>
            </w:pPr>
            <w:r>
              <w:t xml:space="preserve">Address</w:t>
            </w:r>
          </w:p>
        </w:tc>
        <w:tc>
          <w:tcPr/>
          <w:p>
            <w:pPr>
              <w:pStyle w:val="Compact"/>
              <w:jc w:val="left"/>
            </w:pPr>
            <w:r>
              <w:t xml:space="preserve">45, Boulevard Zighout Youcef, 16000 Algiers, Algeria</w:t>
            </w:r>
          </w:p>
        </w:tc>
      </w:tr>
      <w:tr>
        <w:tc>
          <w:tcPr/>
          <w:p>
            <w:pPr>
              <w:pStyle w:val="Compact"/>
              <w:jc w:val="left"/>
            </w:pPr>
            <w:r>
              <w:t xml:space="preserve">Tax Identification (NIF)</w:t>
            </w:r>
          </w:p>
        </w:tc>
        <w:tc>
          <w:tcPr/>
          <w:p>
            <w:pPr>
              <w:pStyle w:val="Compact"/>
              <w:jc w:val="left"/>
            </w:pPr>
            <w:r>
              <w:t xml:space="preserve">000987654321098</w:t>
            </w:r>
          </w:p>
        </w:tc>
      </w:tr>
      <w:tr>
        <w:tc>
          <w:tcPr/>
          <w:p>
            <w:pPr>
              <w:pStyle w:val="Compact"/>
              <w:jc w:val="left"/>
            </w:pPr>
            <w:r>
              <w:t xml:space="preserve">Contact Person</w:t>
            </w:r>
          </w:p>
        </w:tc>
        <w:tc>
          <w:tcPr/>
          <w:p>
            <w:pPr>
              <w:pStyle w:val="Compact"/>
              <w:jc w:val="left"/>
            </w:pPr>
            <w:r>
              <w:t xml:space="preserve">Dr. Karim Benali, Sales Director</w:t>
            </w:r>
          </w:p>
        </w:tc>
      </w:tr>
      <w:tr>
        <w:tc>
          <w:tcPr/>
          <w:p>
            <w:pPr>
              <w:pStyle w:val="Compact"/>
              <w:jc w:val="left"/>
            </w:pPr>
            <w:r>
              <w:t xml:space="preserve">Phone</w:t>
            </w:r>
          </w:p>
        </w:tc>
        <w:tc>
          <w:tcPr/>
          <w:p>
            <w:pPr>
              <w:pStyle w:val="Compact"/>
              <w:jc w:val="left"/>
            </w:pPr>
            <w:r>
              <w:t xml:space="preserve">+213 (0) 550 12 34 56</w:t>
            </w:r>
          </w:p>
        </w:tc>
      </w:tr>
      <w:tr>
        <w:tc>
          <w:tcPr/>
          <w:p>
            <w:pPr>
              <w:pStyle w:val="Compact"/>
              <w:jc w:val="left"/>
            </w:pPr>
            <w:r>
              <w:t xml:space="preserve">Email</w:t>
            </w:r>
          </w:p>
        </w:tc>
        <w:tc>
          <w:tcPr/>
          <w:p>
            <w:pPr>
              <w:pStyle w:val="Compact"/>
              <w:jc w:val="left"/>
            </w:pPr>
            <w:r>
              <w:t xml:space="preserve">orders@medequip-ortho.dz</w:t>
            </w:r>
          </w:p>
        </w:tc>
      </w:tr>
    </w:tbl>
    <w:bookmarkEnd w:id="22"/>
    <w:bookmarkStart w:id="23" w:name="purpose-and-scope-of-this-purchase-order"/>
    <w:p>
      <w:pPr>
        <w:pStyle w:val="Heading2"/>
      </w:pPr>
      <w:r>
        <w:t xml:space="preserve">2. Purpose and Scope of This Purchase Order</w:t>
      </w:r>
    </w:p>
    <w:p>
      <w:pPr>
        <w:pStyle w:val="FirstParagraph"/>
      </w:pPr>
      <w:r>
        <w:t xml:space="preserve">This Purchase Order is issued by Clinique Orthodontique d'Alger, a licensed orthodontist practice located in the city of Algiers, Algeria, for the procurement of specialized orthodontic equipment, consumables, and clinical supplies. The orthodontist and clinical team at this practice require the items listed below to maintain and expand their orthodontic treatment services for patients across the Algiers metropolitan area. All goods must comply with the Algerian Ministry of Health regulatory standards and the applicable CE/ISO certifications recognized within Algeria. The supplier acknowledges that this Purchase Order constitutes a binding commercial agreement upon written acceptance and signature.</w:t>
      </w:r>
    </w:p>
    <w:bookmarkEnd w:id="23"/>
    <w:bookmarkStart w:id="24" w:name="line-items-quantities"/>
    <w:p>
      <w:pPr>
        <w:pStyle w:val="Heading2"/>
      </w:pPr>
      <w:r>
        <w:t xml:space="preserve">3.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Orthodontic bracket system, self-ligating, stainless steel (per 200 brackets)</w:t>
            </w:r>
          </w:p>
        </w:tc>
        <w:tc>
          <w:tcPr/>
          <w:p>
            <w:pPr>
              <w:pStyle w:val="Compact"/>
              <w:jc w:val="left"/>
            </w:pPr>
            <w:r>
              <w:t xml:space="preserve">10</w:t>
            </w:r>
          </w:p>
        </w:tc>
        <w:tc>
          <w:tcPr/>
          <w:p>
            <w:pPr>
              <w:pStyle w:val="Compact"/>
              <w:jc w:val="left"/>
            </w:pPr>
            <w:r>
              <w:t xml:space="preserve">Box</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NiTi archwires, 0.014" to 0.022" (assorted pack per orthodontist protocol)</w:t>
            </w:r>
          </w:p>
        </w:tc>
        <w:tc>
          <w:tcPr/>
          <w:p>
            <w:pPr>
              <w:pStyle w:val="Compact"/>
              <w:jc w:val="left"/>
            </w:pPr>
            <w:r>
              <w:t xml:space="preserve">25</w:t>
            </w:r>
          </w:p>
        </w:tc>
        <w:tc>
          <w:tcPr/>
          <w:p>
            <w:pPr>
              <w:pStyle w:val="Compact"/>
              <w:jc w:val="left"/>
            </w:pPr>
            <w:r>
              <w:t xml:space="preserve">Pack</w:t>
            </w:r>
          </w:p>
        </w:tc>
        <w:tc>
          <w:tcPr/>
          <w:p>
            <w:pPr>
              <w:pStyle w:val="Compact"/>
              <w:jc w:val="left"/>
            </w:pPr>
            <w:r>
              <w:t xml:space="preserve">12,500</w:t>
            </w:r>
          </w:p>
        </w:tc>
        <w:tc>
          <w:tcPr/>
          <w:p>
            <w:pPr>
              <w:pStyle w:val="Compact"/>
              <w:jc w:val="left"/>
            </w:pPr>
            <w:r>
              <w:t xml:space="preserve">312,500</w:t>
            </w:r>
          </w:p>
        </w:tc>
      </w:tr>
      <w:tr>
        <w:tc>
          <w:tcPr/>
          <w:p>
            <w:pPr>
              <w:pStyle w:val="Compact"/>
              <w:jc w:val="left"/>
            </w:pPr>
            <w:r>
              <w:t xml:space="preserve">03</w:t>
            </w:r>
          </w:p>
        </w:tc>
        <w:tc>
          <w:tcPr/>
          <w:p>
            <w:pPr>
              <w:pStyle w:val="Compact"/>
              <w:jc w:val="left"/>
            </w:pPr>
            <w:r>
              <w:t xml:space="preserve">Orthodontic elastics, 0.021" and 0.028" (per 500 units)</w:t>
            </w:r>
          </w:p>
        </w:tc>
        <w:tc>
          <w:tcPr/>
          <w:p>
            <w:pPr>
              <w:pStyle w:val="Compact"/>
              <w:jc w:val="left"/>
            </w:pPr>
            <w:r>
              <w:t xml:space="preserve">15</w:t>
            </w:r>
          </w:p>
        </w:tc>
        <w:tc>
          <w:tcPr/>
          <w:p>
            <w:pPr>
              <w:pStyle w:val="Compact"/>
              <w:jc w:val="left"/>
            </w:pPr>
            <w:r>
              <w:t xml:space="preserve">Box</w:t>
            </w:r>
          </w:p>
        </w:tc>
        <w:tc>
          <w:tcPr/>
          <w:p>
            <w:pPr>
              <w:pStyle w:val="Compact"/>
              <w:jc w:val="left"/>
            </w:pPr>
            <w:r>
              <w:t xml:space="preserve">8,200</w:t>
            </w:r>
          </w:p>
        </w:tc>
        <w:tc>
          <w:tcPr/>
          <w:p>
            <w:pPr>
              <w:pStyle w:val="Compact"/>
              <w:jc w:val="left"/>
            </w:pPr>
            <w:r>
              <w:t xml:space="preserve">123,000</w:t>
            </w:r>
          </w:p>
        </w:tc>
      </w:tr>
      <w:tr>
        <w:tc>
          <w:tcPr/>
          <w:p>
            <w:pPr>
              <w:pStyle w:val="Compact"/>
              <w:jc w:val="left"/>
            </w:pPr>
            <w:r>
              <w:t xml:space="preserve">04</w:t>
            </w:r>
          </w:p>
        </w:tc>
        <w:tc>
          <w:tcPr/>
          <w:p>
            <w:pPr>
              <w:pStyle w:val="Compact"/>
              <w:jc w:val="left"/>
            </w:pPr>
            <w:r>
              <w:t xml:space="preserve">Composite bonding material kit for orthodontist bracket placement</w:t>
            </w:r>
          </w:p>
        </w:tc>
        <w:tc>
          <w:tcPr/>
          <w:p>
            <w:pPr>
              <w:pStyle w:val="Compact"/>
              <w:jc w:val="left"/>
            </w:pPr>
            <w:r>
              <w:t xml:space="preserve">20</w:t>
            </w:r>
          </w:p>
        </w:tc>
        <w:tc>
          <w:tcPr/>
          <w:p>
            <w:pPr>
              <w:pStyle w:val="Compact"/>
              <w:jc w:val="left"/>
            </w:pPr>
            <w:r>
              <w:t xml:space="preserve">Kit</w:t>
            </w:r>
          </w:p>
        </w:tc>
        <w:tc>
          <w:tcPr/>
          <w:p>
            <w:pPr>
              <w:pStyle w:val="Compact"/>
              <w:jc w:val="left"/>
            </w:pPr>
            <w:r>
              <w:t xml:space="preserve">6,800</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Orthodontic forceps and pliers set (12-piece professional set)</w:t>
            </w:r>
          </w:p>
        </w:tc>
        <w:tc>
          <w:tcPr/>
          <w:p>
            <w:pPr>
              <w:pStyle w:val="Compact"/>
              <w:jc w:val="left"/>
            </w:pPr>
            <w:r>
              <w:t xml:space="preserve">4</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Digital intraoral scanner, compatible with orthodontist workflow software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Orthodontic wax and patient comfort supplies (annual stock)</w:t>
            </w:r>
          </w:p>
        </w:tc>
        <w:tc>
          <w:tcPr/>
          <w:p>
            <w:pPr>
              <w:pStyle w:val="Compact"/>
              <w:jc w:val="left"/>
            </w:pPr>
            <w:r>
              <w:t xml:space="preserve">30</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CBCT imaging software license upgrade for orthodontist diagnostic planning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Protective lead aprons and thyroid collars (staff safety, Algeria compliance)</w:t>
            </w:r>
          </w:p>
        </w:tc>
        <w:tc>
          <w:tcPr/>
          <w:p>
            <w:pPr>
              <w:pStyle w:val="Compact"/>
              <w:jc w:val="left"/>
            </w:pPr>
            <w:r>
              <w:t xml:space="preserve">6</w:t>
            </w:r>
          </w:p>
        </w:tc>
        <w:tc>
          <w:tcPr/>
          <w:p>
            <w:pPr>
              <w:pStyle w:val="Compact"/>
              <w:jc w:val="left"/>
            </w:pPr>
            <w:r>
              <w:t xml:space="preserve">Set</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10</w:t>
            </w:r>
          </w:p>
        </w:tc>
        <w:tc>
          <w:tcPr/>
          <w:p>
            <w:pPr>
              <w:pStyle w:val="Compact"/>
              <w:jc w:val="left"/>
            </w:pPr>
            <w:r>
              <w:t xml:space="preserve">Installation, calibration, and training for digital scanner at Algiers clinic</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4,801,500.00 DZD</w:t>
            </w:r>
          </w:p>
        </w:tc>
      </w:tr>
      <w:tr>
        <w:tc>
          <w:tcPr/>
          <w:p>
            <w:pPr>
              <w:pStyle w:val="Compact"/>
              <w:jc w:val="left"/>
            </w:pPr>
            <w:r>
              <w:t xml:space="preserve">VAT (19% — Algeria standard rate)</w:t>
            </w:r>
          </w:p>
        </w:tc>
        <w:tc>
          <w:tcPr/>
          <w:p>
            <w:pPr>
              <w:pStyle w:val="Compact"/>
              <w:jc w:val="left"/>
            </w:pPr>
            <w:r>
              <w:t xml:space="preserve">912,285.00 DZD</w:t>
            </w:r>
          </w:p>
        </w:tc>
      </w:tr>
      <w:tr>
        <w:tc>
          <w:tcPr/>
          <w:p>
            <w:pPr>
              <w:pStyle w:val="Compact"/>
              <w:jc w:val="left"/>
            </w:pPr>
            <w:r>
              <w:t xml:space="preserve">Delivery &amp; Installation (Algiers, Algeria)</w:t>
            </w:r>
          </w:p>
        </w:tc>
        <w:tc>
          <w:tcPr/>
          <w:p>
            <w:pPr>
              <w:pStyle w:val="Compact"/>
              <w:jc w:val="left"/>
            </w:pPr>
            <w:r>
              <w:t xml:space="preserve">45,000.00 DZD</w:t>
            </w:r>
          </w:p>
        </w:tc>
      </w:tr>
      <w:tr>
        <w:tc>
          <w:tcPr/>
          <w:p>
            <w:pPr>
              <w:pStyle w:val="Compact"/>
              <w:jc w:val="left"/>
            </w:pPr>
            <w:r>
              <w:rPr>
                <w:bCs/>
                <w:b/>
              </w:rPr>
              <w:t xml:space="preserve">Grand Total (DZD)</w:t>
            </w:r>
          </w:p>
        </w:tc>
        <w:tc>
          <w:tcPr/>
          <w:p>
            <w:pPr>
              <w:pStyle w:val="Compact"/>
              <w:jc w:val="left"/>
            </w:pPr>
            <w:r>
              <w:rPr>
                <w:bCs/>
                <w:b/>
              </w:rPr>
              <w:t xml:space="preserve">5,758,785.00 DZD</w:t>
            </w:r>
          </w:p>
        </w:tc>
      </w:tr>
    </w:tbl>
    <w:bookmarkEnd w:id="25"/>
    <w:bookmarkStart w:id="26" w:name="delivery-and-logistics"/>
    <w:p>
      <w:pPr>
        <w:pStyle w:val="Heading2"/>
      </w:pPr>
      <w:r>
        <w:t xml:space="preserve">5. Delivery and Logistics</w:t>
      </w:r>
    </w:p>
    <w:p>
      <w:pPr>
        <w:pStyle w:val="FirstParagraph"/>
      </w:pPr>
      <w:r>
        <w:t xml:space="preserve">All goods referenced in this Purchase Order shall be delivered to the orthodontist practice premises at 12, Rue Didouche Mourad, Hydra, 16000 Algiers, Algeria. The supplier is responsible for all transportation, customs clearance (if applicable for imported components), and final delivery within the city of Algiers. Delivery must be completed no later than 15 July 2025. The supplier shall provide a minimum of 48 hours' written notice prior to delivery to allow the orthodontist and clinic staff to prepare the receiving area. Any delay beyond the stipulated date will incur a penalty of 0.5% of the total Purchase Order value per calendar day, capped at 10% of the total value.</w:t>
      </w:r>
    </w:p>
    <w:bookmarkEnd w:id="26"/>
    <w:bookmarkStart w:id="27" w:name="terms-and-conditions"/>
    <w:p>
      <w:pPr>
        <w:pStyle w:val="Heading2"/>
      </w:pPr>
      <w:r>
        <w:t xml:space="preserve">6. Terms and Conditions</w:t>
      </w:r>
    </w:p>
    <w:p>
      <w:pPr>
        <w:pStyle w:val="FirstParagraph"/>
      </w:pPr>
      <w:r>
        <w:t xml:space="preserve">6.1. This Purchase Order is governed by the commercial laws of the People's Democratic Republic of Algeria. Any disputes arising from this Purchase Order shall be resolved by the competent commercial courts in Algiers, Algeria.</w:t>
      </w:r>
    </w:p>
    <w:p>
      <w:pPr>
        <w:pStyle w:val="BodyText"/>
      </w:pPr>
      <w:r>
        <w:t xml:space="preserve">6.2. The supplier warrants that all orthodontic products are new, unused, and free from defects. A minimum warranty period of two (2) years applies to all equipment items. Consumables carry a six-month shelf-life guarantee from the date of delivery.</w:t>
      </w:r>
    </w:p>
    <w:p>
      <w:pPr>
        <w:pStyle w:val="BodyText"/>
      </w:pPr>
      <w:r>
        <w:t xml:space="preserve">6.3. Payment shall be made via bank transfer to the supplier's designated account in Algeria within thirty (30) calendar days of receipt of a valid tax invoice and confirmed delivery of all items listed in this Purchase Order.</w:t>
      </w:r>
    </w:p>
    <w:p>
      <w:pPr>
        <w:pStyle w:val="BodyText"/>
      </w:pPr>
      <w:r>
        <w:t xml:space="preserve">6.4. The orthodontist practice reserves the right to inspect all delivered goods within five (5) business days. Any non-conforming items must be replaced or refunded at the supplier's expense within ten (10) business days of notification.</w:t>
      </w:r>
    </w:p>
    <w:p>
      <w:pPr>
        <w:pStyle w:val="BodyText"/>
      </w:pPr>
      <w:r>
        <w:t xml:space="preserve">6.5. The supplier shall comply with all Algerian health and safety regulations, including those issued by the Algerian Ministry of Health and the relevant orthodontic professional board in Algiers.</w:t>
      </w:r>
    </w:p>
    <w:p>
      <w:pPr>
        <w:pStyle w:val="BodyText"/>
      </w:pPr>
      <w:r>
        <w:t xml:space="preserve">6.6. This Purchase Order may only be amended in writing, signed by both parties. Verbal modifications are not binding.</w:t>
      </w:r>
    </w:p>
    <w:bookmarkEnd w:id="27"/>
    <w:bookmarkStart w:id="28" w:name="acceptance-and-authorization"/>
    <w:p>
      <w:pPr>
        <w:pStyle w:val="Heading2"/>
      </w:pPr>
      <w:r>
        <w:t xml:space="preserve">7. Acceptance and Authorization</w:t>
      </w:r>
    </w:p>
    <w:p>
      <w:pPr>
        <w:pStyle w:val="FirstParagraph"/>
      </w:pPr>
      <w:r>
        <w:t xml:space="preserve">By signing below, both parties confirm their agreement to the terms, conditions, quantities, and pricing set forth in this Purchase Order for the orthodontist practice in Algeria Algiers.</w:t>
      </w:r>
    </w:p>
    <w:p>
      <w:pPr>
        <w:pStyle w:val="BodyText"/>
      </w:pPr>
      <w:r>
        <w:rPr>
          <w:bCs/>
          <w:b/>
        </w:rPr>
        <w:t xml:space="preserve">For the Buyer (Orthodontist Practice)</w:t>
      </w:r>
    </w:p>
    <w:p>
      <w:pPr>
        <w:pStyle w:val="BodyText"/>
      </w:pPr>
      <w:r>
        <w:t xml:space="preserve">Clinique Orthodontique d'Alger</w:t>
      </w:r>
    </w:p>
    <w:p>
      <w:pPr>
        <w:pStyle w:val="BodyText"/>
      </w:pPr>
      <w:r>
        <w:t xml:space="preserve">Name: Dr. Amina Cherif, Lead Orthodontist</w:t>
      </w:r>
    </w:p>
    <w:p>
      <w:pPr>
        <w:pStyle w:val="BodyText"/>
      </w:pPr>
      <w:r>
        <w:t xml:space="preserve">Signature &amp; Stamp:</w:t>
      </w:r>
    </w:p>
    <w:p>
      <w:pPr>
        <w:pStyle w:val="BodyText"/>
      </w:pPr>
      <w:r>
        <w:t xml:space="preserve">Date: _______________</w:t>
      </w:r>
    </w:p>
    <w:p>
      <w:pPr>
        <w:pStyle w:val="BodyText"/>
      </w:pPr>
      <w:r>
        <w:rPr>
          <w:bCs/>
          <w:b/>
        </w:rPr>
        <w:t xml:space="preserve">For the Supplier</w:t>
      </w:r>
    </w:p>
    <w:p>
      <w:pPr>
        <w:pStyle w:val="BodyText"/>
      </w:pPr>
      <w:r>
        <w:t xml:space="preserve">MedEquip Ortho Solutions SARL</w:t>
      </w:r>
    </w:p>
    <w:p>
      <w:pPr>
        <w:pStyle w:val="BodyText"/>
      </w:pPr>
      <w:r>
        <w:t xml:space="preserve">Name: Dr. Karim Benali, Sales Director</w:t>
      </w:r>
    </w:p>
    <w:p>
      <w:pPr>
        <w:pStyle w:val="BodyText"/>
      </w:pPr>
      <w:r>
        <w:t xml:space="preserve">Signature &amp; Stamp:</w:t>
      </w:r>
    </w:p>
    <w:p>
      <w:pPr>
        <w:pStyle w:val="BodyText"/>
      </w:pPr>
      <w:r>
        <w:t xml:space="preserve">Date: _______________</w:t>
      </w:r>
    </w:p>
    <w:p>
      <w:pPr>
        <w:pStyle w:val="BodyText"/>
      </w:pPr>
      <w:r>
        <w:t xml:space="preserve">This Purchase Order (PO-ORTHO-2025-0047) is valid for a period of sixty (60) days from the date of issue. After this period, the supplier must confirm continued availability and pricing in writing. All communications regarding this Purchase Order should reference the PO number. The orthodontist practice in Algiers, Algeria, retains all intellectual property rights over patient data and clinical protocols. This document is printed in one (1) original and one (1) copy. — End of Purchase Order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Algeria Algiers</dc:title>
  <dc:creator/>
  <dc:language>en</dc:language>
  <cp:keywords/>
  <dcterms:created xsi:type="dcterms:W3CDTF">2026-10-10T01:19:38Z</dcterms:created>
  <dcterms:modified xsi:type="dcterms:W3CDTF">2026-10-10T01:19:38Z</dcterms:modified>
</cp:coreProperties>
</file>

<file path=docProps/custom.xml><?xml version="1.0" encoding="utf-8"?>
<Properties xmlns="http://schemas.openxmlformats.org/officeDocument/2006/custom-properties" xmlns:vt="http://schemas.openxmlformats.org/officeDocument/2006/docPropsVTypes"/>
</file>